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PORTARIA PRESIDENCIAL Nº </w:t>
      </w:r>
      <w:r w:rsidR="00131636">
        <w:rPr>
          <w:rFonts w:asciiTheme="minorHAnsi" w:hAnsiTheme="minorHAnsi" w:cstheme="minorHAnsi"/>
        </w:rPr>
        <w:t>086</w:t>
      </w:r>
      <w:r w:rsidR="00211A6D">
        <w:rPr>
          <w:rFonts w:asciiTheme="minorHAnsi" w:hAnsiTheme="minorHAnsi" w:cstheme="minorHAnsi"/>
        </w:rPr>
        <w:t>,</w:t>
      </w:r>
      <w:r w:rsidRPr="000A09FF">
        <w:rPr>
          <w:rFonts w:asciiTheme="minorHAnsi" w:hAnsiTheme="minorHAnsi" w:cstheme="minorHAnsi"/>
        </w:rPr>
        <w:t xml:space="preserve"> DE </w:t>
      </w:r>
      <w:r w:rsidR="00131636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 </w:t>
      </w:r>
      <w:r w:rsidRPr="000A09FF">
        <w:rPr>
          <w:rFonts w:asciiTheme="minorHAnsi" w:hAnsiTheme="minorHAnsi" w:cstheme="minorHAnsi"/>
        </w:rPr>
        <w:t xml:space="preserve">DE </w:t>
      </w:r>
      <w:r w:rsidR="00131636">
        <w:rPr>
          <w:rFonts w:asciiTheme="minorHAnsi" w:hAnsiTheme="minorHAnsi" w:cstheme="minorHAnsi"/>
        </w:rPr>
        <w:t>NOVEMBRO</w:t>
      </w:r>
      <w:r>
        <w:rPr>
          <w:rFonts w:asciiTheme="minorHAnsi" w:hAnsiTheme="minorHAnsi" w:cstheme="minorHAnsi"/>
        </w:rPr>
        <w:t xml:space="preserve"> DE 2021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:rsidR="0021538B" w:rsidRPr="000A09FF" w:rsidRDefault="000178F0" w:rsidP="0021538B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Designa empregada</w:t>
      </w:r>
      <w:r w:rsidR="0021538B" w:rsidRPr="000A09FF">
        <w:rPr>
          <w:rFonts w:asciiTheme="minorHAnsi" w:hAnsiTheme="minorHAnsi" w:cstheme="minorHAnsi"/>
          <w:sz w:val="22"/>
          <w:szCs w:val="22"/>
        </w:rPr>
        <w:t xml:space="preserve"> para exercer substituição temporária.</w:t>
      </w:r>
    </w:p>
    <w:p w:rsidR="0021538B" w:rsidRPr="000A09FF" w:rsidRDefault="0021538B" w:rsidP="0021538B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O Presidente do Conselho de Arquitetura e Urbanismo do Rio Grande do Sul (CAU/RS) no uso das atribuições que lhe conferem o art. 35, inciso III, da Lei n.º 12.378, de 31 de dezembro de 2010, e os </w:t>
      </w:r>
      <w:proofErr w:type="spellStart"/>
      <w:r w:rsidRPr="000A09FF">
        <w:rPr>
          <w:rFonts w:asciiTheme="minorHAnsi" w:hAnsiTheme="minorHAnsi" w:cstheme="minorHAnsi"/>
        </w:rPr>
        <w:t>arts</w:t>
      </w:r>
      <w:proofErr w:type="spellEnd"/>
      <w:r w:rsidRPr="000A09FF">
        <w:rPr>
          <w:rFonts w:asciiTheme="minorHAnsi" w:hAnsiTheme="minorHAnsi" w:cstheme="minorHAnsi"/>
        </w:rPr>
        <w:t>. 151, inciso XLV e 152 do Regimento Interno do CAU/RS, após análise do assunto em epígrafe, e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necessidade de continuidade das ações e projetos na Presidência, Gabinete, Secretaria Geral e Gerências do CAU/RS, durante a gestão,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Instrução Normativa n.º 012, de 29 de fevereiro de 2016, que regulamenta a substituição temporária dos ocupantes de cargos em comissão.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RESOLVE: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2D1C80" w:rsidRDefault="0021538B" w:rsidP="002D1C80">
      <w:pPr>
        <w:jc w:val="both"/>
        <w:rPr>
          <w:rFonts w:ascii="Calibri" w:hAnsi="Calibri" w:cs="Calibri"/>
        </w:rPr>
      </w:pPr>
      <w:r w:rsidRPr="00DF3E0E">
        <w:rPr>
          <w:rFonts w:asciiTheme="minorHAnsi" w:hAnsiTheme="minorHAnsi" w:cstheme="minorHAnsi"/>
        </w:rPr>
        <w:t xml:space="preserve">Art. 1º </w:t>
      </w:r>
      <w:r w:rsidRPr="00DF3E0E">
        <w:rPr>
          <w:rFonts w:ascii="Calibri" w:hAnsi="Calibri" w:cs="Calibri"/>
        </w:rPr>
        <w:t xml:space="preserve">Designar a empregada </w:t>
      </w:r>
      <w:r w:rsidR="00CB6040">
        <w:rPr>
          <w:rFonts w:asciiTheme="minorHAnsi" w:hAnsiTheme="minorHAnsi" w:cstheme="minorHAnsi"/>
          <w:szCs w:val="21"/>
        </w:rPr>
        <w:t>CLARISSA FLECK MONTEIRO</w:t>
      </w:r>
      <w:r w:rsidR="002D1C80" w:rsidRPr="002D1C80">
        <w:rPr>
          <w:rFonts w:asciiTheme="minorHAnsi" w:hAnsiTheme="minorHAnsi" w:cstheme="minorHAnsi"/>
          <w:szCs w:val="21"/>
        </w:rPr>
        <w:t xml:space="preserve">, </w:t>
      </w:r>
      <w:r w:rsidR="002D1C80" w:rsidRPr="0074105F">
        <w:rPr>
          <w:rFonts w:ascii="Calibri" w:hAnsi="Calibri" w:cs="Calibri"/>
        </w:rPr>
        <w:t>matrícula 1</w:t>
      </w:r>
      <w:r w:rsidR="00CB6040">
        <w:rPr>
          <w:rFonts w:ascii="Calibri" w:hAnsi="Calibri" w:cs="Calibri"/>
        </w:rPr>
        <w:t>00, para exercer no período de 16</w:t>
      </w:r>
      <w:r w:rsidRPr="00DF3E0E">
        <w:rPr>
          <w:rFonts w:ascii="Calibri" w:hAnsi="Calibri" w:cs="Calibri"/>
        </w:rPr>
        <w:t xml:space="preserve"> de </w:t>
      </w:r>
      <w:r w:rsidR="00CB6040">
        <w:rPr>
          <w:rFonts w:ascii="Calibri" w:hAnsi="Calibri" w:cs="Calibri"/>
        </w:rPr>
        <w:t>novem</w:t>
      </w:r>
      <w:r w:rsidR="0068509D">
        <w:rPr>
          <w:rFonts w:ascii="Calibri" w:hAnsi="Calibri" w:cs="Calibri"/>
        </w:rPr>
        <w:t>br</w:t>
      </w:r>
      <w:r>
        <w:rPr>
          <w:rFonts w:ascii="Calibri" w:hAnsi="Calibri" w:cs="Calibri"/>
        </w:rPr>
        <w:t>o</w:t>
      </w:r>
      <w:r w:rsidR="00672833">
        <w:rPr>
          <w:rFonts w:ascii="Calibri" w:hAnsi="Calibri" w:cs="Calibri"/>
        </w:rPr>
        <w:t xml:space="preserve"> de 2021 a </w:t>
      </w:r>
      <w:r w:rsidR="0068509D">
        <w:rPr>
          <w:rFonts w:ascii="Calibri" w:hAnsi="Calibri" w:cs="Calibri"/>
        </w:rPr>
        <w:t>2</w:t>
      </w:r>
      <w:r w:rsidR="00CB6040">
        <w:rPr>
          <w:rFonts w:ascii="Calibri" w:hAnsi="Calibri" w:cs="Calibri"/>
        </w:rPr>
        <w:t>6</w:t>
      </w:r>
      <w:r w:rsidRPr="00DF3E0E">
        <w:rPr>
          <w:rFonts w:ascii="Calibri" w:hAnsi="Calibri" w:cs="Calibri"/>
        </w:rPr>
        <w:t xml:space="preserve"> de </w:t>
      </w:r>
      <w:r w:rsidR="00CB6040">
        <w:rPr>
          <w:rFonts w:ascii="Calibri" w:hAnsi="Calibri" w:cs="Calibri"/>
        </w:rPr>
        <w:t>novem</w:t>
      </w:r>
      <w:r w:rsidR="0068509D">
        <w:rPr>
          <w:rFonts w:ascii="Calibri" w:hAnsi="Calibri" w:cs="Calibri"/>
        </w:rPr>
        <w:t xml:space="preserve">bro </w:t>
      </w:r>
      <w:r w:rsidRPr="00DF3E0E">
        <w:rPr>
          <w:rFonts w:ascii="Calibri" w:hAnsi="Calibri" w:cs="Calibri"/>
        </w:rPr>
        <w:t xml:space="preserve">de 2021, sem prejuízo das atribuições de seu cargo, a função de </w:t>
      </w:r>
      <w:r w:rsidR="00CB6040" w:rsidRPr="00CB6040">
        <w:rPr>
          <w:rFonts w:ascii="Calibri" w:hAnsi="Calibri" w:cs="Calibri"/>
        </w:rPr>
        <w:t>Coordenação de Compras, Licitações e Serviços</w:t>
      </w:r>
      <w:r w:rsidR="00CB6040">
        <w:rPr>
          <w:rFonts w:ascii="Calibri" w:hAnsi="Calibri" w:cs="Calibri"/>
        </w:rPr>
        <w:t xml:space="preserve">, </w:t>
      </w:r>
      <w:r w:rsidRPr="00DF3E0E">
        <w:rPr>
          <w:rFonts w:ascii="Calibri" w:hAnsi="Calibri" w:cs="Calibri"/>
        </w:rPr>
        <w:t xml:space="preserve">em substituição </w:t>
      </w:r>
      <w:r w:rsidR="002D1C80">
        <w:rPr>
          <w:rFonts w:ascii="Calibri" w:hAnsi="Calibri" w:cs="Calibri"/>
        </w:rPr>
        <w:t>à</w:t>
      </w:r>
      <w:r w:rsidRPr="00DF3E0E">
        <w:rPr>
          <w:rFonts w:ascii="Calibri" w:hAnsi="Calibri" w:cs="Calibri"/>
        </w:rPr>
        <w:t xml:space="preserve"> titular do cargo </w:t>
      </w:r>
      <w:r w:rsidR="00CB6040">
        <w:rPr>
          <w:rFonts w:ascii="Calibri" w:hAnsi="Calibri" w:cs="Calibri"/>
        </w:rPr>
        <w:t>LUCIANA ELOY LIMA</w:t>
      </w:r>
      <w:r w:rsidR="002D1C80" w:rsidRPr="002D1C80">
        <w:rPr>
          <w:rFonts w:ascii="Calibri" w:hAnsi="Calibri" w:cs="Calibri"/>
        </w:rPr>
        <w:t>, matrícula 1</w:t>
      </w:r>
      <w:r w:rsidR="00CB6040">
        <w:rPr>
          <w:rFonts w:ascii="Calibri" w:hAnsi="Calibri" w:cs="Calibri"/>
        </w:rPr>
        <w:t>7</w:t>
      </w:r>
      <w:r w:rsidR="002D1C80" w:rsidRPr="002D1C80">
        <w:rPr>
          <w:rFonts w:ascii="Calibri" w:hAnsi="Calibri" w:cs="Calibri"/>
        </w:rPr>
        <w:t>9.</w:t>
      </w:r>
    </w:p>
    <w:p w:rsidR="002D1C80" w:rsidRPr="000A09FF" w:rsidRDefault="002D1C80" w:rsidP="002D1C80">
      <w:pPr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Art. 2º Esta Portaria entra em vigor na data de sua publicação no sítio eletrônico do CAU/RS.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Alegre, </w:t>
      </w:r>
      <w:r w:rsidR="00131636">
        <w:rPr>
          <w:rFonts w:asciiTheme="minorHAnsi" w:hAnsiTheme="minorHAnsi" w:cstheme="minorHAnsi"/>
        </w:rPr>
        <w:t>9 de novembro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</w:t>
      </w:r>
      <w:proofErr w:type="spellEnd"/>
      <w:r>
        <w:rPr>
          <w:rFonts w:asciiTheme="minorHAnsi" w:hAnsiTheme="minorHAnsi" w:cstheme="minorHAnsi"/>
        </w:rPr>
        <w:t xml:space="preserve"> 2021</w:t>
      </w:r>
      <w:r w:rsidRPr="000A09FF">
        <w:rPr>
          <w:rFonts w:asciiTheme="minorHAnsi" w:hAnsiTheme="minorHAnsi" w:cstheme="minorHAnsi"/>
        </w:rPr>
        <w:t>.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Default="0068509D" w:rsidP="0021538B">
      <w:pPr>
        <w:pStyle w:val="Textopadro"/>
        <w:jc w:val="center"/>
        <w:rPr>
          <w:szCs w:val="24"/>
        </w:rPr>
      </w:pPr>
      <w:r>
        <w:rPr>
          <w:rFonts w:asciiTheme="minorHAnsi" w:hAnsiTheme="minorHAnsi" w:cstheme="minorHAnsi"/>
          <w:b/>
          <w:szCs w:val="24"/>
        </w:rPr>
        <w:t>TIAGO HOLZMANN DA SILVA</w:t>
      </w:r>
    </w:p>
    <w:p w:rsidR="0021538B" w:rsidRPr="000A09FF" w:rsidRDefault="0021538B" w:rsidP="0068509D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0A09FF">
        <w:rPr>
          <w:rFonts w:asciiTheme="minorHAnsi" w:eastAsia="Times New Roman" w:hAnsiTheme="minorHAnsi" w:cstheme="minorHAnsi"/>
          <w:lang w:eastAsia="pt-BR"/>
        </w:rPr>
        <w:t>Presidente do CAU/RS</w:t>
      </w:r>
    </w:p>
    <w:sectPr w:rsidR="0021538B" w:rsidRPr="000A09FF" w:rsidSect="00211A6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980" w:rsidRDefault="006B1980">
      <w:r>
        <w:separator/>
      </w:r>
    </w:p>
  </w:endnote>
  <w:endnote w:type="continuationSeparator" w:id="0">
    <w:p w:rsidR="006B1980" w:rsidRDefault="006B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980" w:rsidRDefault="006B1980">
      <w:r>
        <w:separator/>
      </w:r>
    </w:p>
  </w:footnote>
  <w:footnote w:type="continuationSeparator" w:id="0">
    <w:p w:rsidR="006B1980" w:rsidRDefault="006B1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08B53F3" wp14:editId="1C204CB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E2B2414" wp14:editId="7813DDD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D3190DD" wp14:editId="618F448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110E"/>
    <w:rsid w:val="00012251"/>
    <w:rsid w:val="000178F0"/>
    <w:rsid w:val="000225D7"/>
    <w:rsid w:val="000267BC"/>
    <w:rsid w:val="00086752"/>
    <w:rsid w:val="00094F7B"/>
    <w:rsid w:val="000A6759"/>
    <w:rsid w:val="000B13FA"/>
    <w:rsid w:val="000C37E7"/>
    <w:rsid w:val="000E20B3"/>
    <w:rsid w:val="000E63FA"/>
    <w:rsid w:val="000F5B57"/>
    <w:rsid w:val="000F768C"/>
    <w:rsid w:val="00100DEA"/>
    <w:rsid w:val="00110872"/>
    <w:rsid w:val="00131636"/>
    <w:rsid w:val="00137777"/>
    <w:rsid w:val="001818FD"/>
    <w:rsid w:val="00183DF5"/>
    <w:rsid w:val="001B6C1C"/>
    <w:rsid w:val="001E2999"/>
    <w:rsid w:val="001E72E8"/>
    <w:rsid w:val="001F028B"/>
    <w:rsid w:val="001F49AF"/>
    <w:rsid w:val="00200D01"/>
    <w:rsid w:val="0020372C"/>
    <w:rsid w:val="00211A6D"/>
    <w:rsid w:val="00212B14"/>
    <w:rsid w:val="002146D6"/>
    <w:rsid w:val="0021538B"/>
    <w:rsid w:val="002169FC"/>
    <w:rsid w:val="00217BA1"/>
    <w:rsid w:val="00267EDC"/>
    <w:rsid w:val="0029084B"/>
    <w:rsid w:val="002A1C6D"/>
    <w:rsid w:val="002B20D1"/>
    <w:rsid w:val="002D1C80"/>
    <w:rsid w:val="002D29E3"/>
    <w:rsid w:val="002F3ED8"/>
    <w:rsid w:val="002F7613"/>
    <w:rsid w:val="002F76A9"/>
    <w:rsid w:val="00305610"/>
    <w:rsid w:val="003103D6"/>
    <w:rsid w:val="00314DEB"/>
    <w:rsid w:val="0034368C"/>
    <w:rsid w:val="00381CC6"/>
    <w:rsid w:val="00382182"/>
    <w:rsid w:val="003B19E6"/>
    <w:rsid w:val="003C0167"/>
    <w:rsid w:val="003C5847"/>
    <w:rsid w:val="003E2E61"/>
    <w:rsid w:val="0040453C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7AAA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4E41"/>
    <w:rsid w:val="006369DA"/>
    <w:rsid w:val="006571EF"/>
    <w:rsid w:val="00657DA4"/>
    <w:rsid w:val="00672833"/>
    <w:rsid w:val="0067618E"/>
    <w:rsid w:val="0068509D"/>
    <w:rsid w:val="006A53A7"/>
    <w:rsid w:val="006B1980"/>
    <w:rsid w:val="006D39E4"/>
    <w:rsid w:val="006D45CB"/>
    <w:rsid w:val="006D53F2"/>
    <w:rsid w:val="006E21E4"/>
    <w:rsid w:val="00700EF7"/>
    <w:rsid w:val="0074105F"/>
    <w:rsid w:val="00743FA8"/>
    <w:rsid w:val="00762069"/>
    <w:rsid w:val="00763602"/>
    <w:rsid w:val="007768B8"/>
    <w:rsid w:val="007B42E7"/>
    <w:rsid w:val="007F2EC8"/>
    <w:rsid w:val="008278B5"/>
    <w:rsid w:val="0083244E"/>
    <w:rsid w:val="008473B7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81992"/>
    <w:rsid w:val="00996A47"/>
    <w:rsid w:val="009A7431"/>
    <w:rsid w:val="009D67A2"/>
    <w:rsid w:val="009E049B"/>
    <w:rsid w:val="009F1C32"/>
    <w:rsid w:val="00A04F7A"/>
    <w:rsid w:val="00A3576E"/>
    <w:rsid w:val="00A36D52"/>
    <w:rsid w:val="00A60568"/>
    <w:rsid w:val="00A6423D"/>
    <w:rsid w:val="00A74CBF"/>
    <w:rsid w:val="00A84B7C"/>
    <w:rsid w:val="00AC6E01"/>
    <w:rsid w:val="00B05089"/>
    <w:rsid w:val="00B118A1"/>
    <w:rsid w:val="00B12B8B"/>
    <w:rsid w:val="00B17059"/>
    <w:rsid w:val="00B70D2E"/>
    <w:rsid w:val="00B7188A"/>
    <w:rsid w:val="00B94B3F"/>
    <w:rsid w:val="00B953CE"/>
    <w:rsid w:val="00BA79DA"/>
    <w:rsid w:val="00BC1A27"/>
    <w:rsid w:val="00BE7B56"/>
    <w:rsid w:val="00BF7B80"/>
    <w:rsid w:val="00C00D65"/>
    <w:rsid w:val="00C03A76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B1D99"/>
    <w:rsid w:val="00CB6040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A0483"/>
    <w:rsid w:val="00DD19D2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D560A"/>
    <w:rsid w:val="00EE0EDE"/>
    <w:rsid w:val="00EF649E"/>
    <w:rsid w:val="00F24E84"/>
    <w:rsid w:val="00F41E09"/>
    <w:rsid w:val="00F456F8"/>
    <w:rsid w:val="00F45DE4"/>
    <w:rsid w:val="00F57D03"/>
    <w:rsid w:val="00F65F3C"/>
    <w:rsid w:val="00F94DDA"/>
    <w:rsid w:val="00FA3777"/>
    <w:rsid w:val="00FA7728"/>
    <w:rsid w:val="00FB7613"/>
    <w:rsid w:val="00FC2EF4"/>
    <w:rsid w:val="00FC7473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326D719F-AFB9-457C-88EE-1BED0CE0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0F45F-D5DD-4D95-9C30-0ADCF5EB4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4</cp:revision>
  <cp:lastPrinted>2019-12-27T13:42:00Z</cp:lastPrinted>
  <dcterms:created xsi:type="dcterms:W3CDTF">2021-10-19T13:12:00Z</dcterms:created>
  <dcterms:modified xsi:type="dcterms:W3CDTF">2021-11-09T23:31:00Z</dcterms:modified>
</cp:coreProperties>
</file>