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960631" w:rsidRDefault="00E431D4" w:rsidP="00E431D4">
      <w:pPr>
        <w:jc w:val="center"/>
        <w:rPr>
          <w:rFonts w:ascii="Times New Roman" w:hAnsi="Times New Roman"/>
        </w:rPr>
      </w:pPr>
      <w:r w:rsidRPr="00960631">
        <w:rPr>
          <w:rFonts w:ascii="Times New Roman" w:hAnsi="Times New Roman"/>
        </w:rPr>
        <w:t xml:space="preserve">PORTARIA PRESIDENCIAL N° </w:t>
      </w:r>
      <w:r w:rsidR="00960631">
        <w:rPr>
          <w:rFonts w:ascii="Times New Roman" w:hAnsi="Times New Roman"/>
        </w:rPr>
        <w:t>107</w:t>
      </w:r>
      <w:r w:rsidRPr="00960631">
        <w:rPr>
          <w:rFonts w:ascii="Times New Roman" w:hAnsi="Times New Roman"/>
        </w:rPr>
        <w:t xml:space="preserve">, DE </w:t>
      </w:r>
      <w:r w:rsidR="00960631">
        <w:rPr>
          <w:rFonts w:ascii="Times New Roman" w:hAnsi="Times New Roman"/>
        </w:rPr>
        <w:t>26</w:t>
      </w:r>
      <w:r w:rsidRPr="00960631">
        <w:rPr>
          <w:rFonts w:ascii="Times New Roman" w:hAnsi="Times New Roman"/>
        </w:rPr>
        <w:t xml:space="preserve"> DE </w:t>
      </w:r>
      <w:r w:rsidR="00960631">
        <w:rPr>
          <w:rFonts w:ascii="Times New Roman" w:hAnsi="Times New Roman"/>
        </w:rPr>
        <w:t xml:space="preserve">AGOSTO </w:t>
      </w:r>
      <w:r w:rsidRPr="00960631">
        <w:rPr>
          <w:rFonts w:ascii="Times New Roman" w:hAnsi="Times New Roman"/>
        </w:rPr>
        <w:t>DE 201</w:t>
      </w:r>
      <w:r w:rsidR="003544BE" w:rsidRPr="00960631">
        <w:rPr>
          <w:rFonts w:ascii="Times New Roman" w:hAnsi="Times New Roman"/>
        </w:rPr>
        <w:t>9</w:t>
      </w:r>
      <w:r w:rsidR="00960631">
        <w:rPr>
          <w:rFonts w:ascii="Times New Roman" w:hAnsi="Times New Roman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372D66" w:rsidRDefault="00E431D4" w:rsidP="00E431D4">
      <w:pPr>
        <w:ind w:left="5103"/>
        <w:jc w:val="both"/>
        <w:rPr>
          <w:rFonts w:ascii="Times New Roman" w:hAnsi="Times New Roman"/>
        </w:rPr>
      </w:pPr>
      <w:r w:rsidRPr="00B23C83">
        <w:rPr>
          <w:rFonts w:ascii="Times New Roman" w:hAnsi="Times New Roman"/>
        </w:rPr>
        <w:t>Designa</w:t>
      </w:r>
      <w:r w:rsidR="008F5B0D" w:rsidRPr="00B23C83">
        <w:t xml:space="preserve"> </w:t>
      </w:r>
      <w:r w:rsidR="00DE413A" w:rsidRPr="00B23C83">
        <w:rPr>
          <w:rFonts w:ascii="Times New Roman" w:hAnsi="Times New Roman"/>
        </w:rPr>
        <w:t xml:space="preserve">Pregoeiro Oficial e Substituto e </w:t>
      </w:r>
      <w:r w:rsidR="00DE413A" w:rsidRPr="00372D66">
        <w:rPr>
          <w:rFonts w:ascii="Times New Roman" w:hAnsi="Times New Roman"/>
        </w:rPr>
        <w:t xml:space="preserve">Equipe de Apoio para o Pregão Eletrônico nº </w:t>
      </w:r>
      <w:r w:rsidR="00E6242B" w:rsidRPr="00372D66">
        <w:rPr>
          <w:rFonts w:ascii="Times New Roman" w:hAnsi="Times New Roman"/>
        </w:rPr>
        <w:t>010/2019</w:t>
      </w:r>
      <w:r w:rsidR="00DE413A" w:rsidRPr="00372D66">
        <w:rPr>
          <w:rFonts w:ascii="Times New Roman" w:hAnsi="Times New Roman"/>
        </w:rPr>
        <w:t xml:space="preserve">, cujo objeto é </w:t>
      </w:r>
      <w:r w:rsidR="00E6242B" w:rsidRPr="00372D66">
        <w:rPr>
          <w:rFonts w:ascii="Times New Roman" w:hAnsi="Times New Roman"/>
        </w:rPr>
        <w:t>a contratação de serviço de seguro compreensivo empresarial</w:t>
      </w:r>
      <w:r w:rsidRPr="00372D66">
        <w:rPr>
          <w:rFonts w:ascii="Times New Roman" w:hAnsi="Times New Roman"/>
        </w:rPr>
        <w:t>.</w:t>
      </w:r>
    </w:p>
    <w:p w:rsidR="00E431D4" w:rsidRPr="00372D66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372D66" w:rsidRDefault="00E431D4" w:rsidP="00E431D4">
      <w:pPr>
        <w:jc w:val="both"/>
        <w:rPr>
          <w:rFonts w:ascii="Times New Roman" w:hAnsi="Times New Roman"/>
        </w:rPr>
      </w:pPr>
    </w:p>
    <w:p w:rsidR="00E431D4" w:rsidRPr="00372D66" w:rsidRDefault="00E431D4" w:rsidP="00E431D4">
      <w:pPr>
        <w:jc w:val="both"/>
        <w:rPr>
          <w:rFonts w:ascii="Times New Roman" w:hAnsi="Times New Roman"/>
          <w:lang w:eastAsia="pt-BR"/>
        </w:rPr>
      </w:pPr>
      <w:r w:rsidRPr="00372D66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372D66">
        <w:rPr>
          <w:rFonts w:ascii="Times New Roman" w:hAnsi="Times New Roman"/>
        </w:rPr>
        <w:t>35, inciso III,</w:t>
      </w:r>
      <w:r w:rsidRPr="00372D66">
        <w:rPr>
          <w:rFonts w:ascii="Times New Roman" w:hAnsi="Times New Roman"/>
        </w:rPr>
        <w:t xml:space="preserve"> da Lei n° 12.378, de 31 de dezembro de 2010, e o art</w:t>
      </w:r>
      <w:r w:rsidR="00D71A71" w:rsidRPr="00372D66">
        <w:rPr>
          <w:rFonts w:ascii="Times New Roman" w:hAnsi="Times New Roman"/>
        </w:rPr>
        <w:t>s</w:t>
      </w:r>
      <w:r w:rsidRPr="00372D66">
        <w:rPr>
          <w:rFonts w:ascii="Times New Roman" w:hAnsi="Times New Roman"/>
        </w:rPr>
        <w:t xml:space="preserve">. </w:t>
      </w:r>
      <w:r w:rsidR="00AB1E53" w:rsidRPr="00372D66">
        <w:rPr>
          <w:rFonts w:ascii="Times New Roman" w:hAnsi="Times New Roman"/>
        </w:rPr>
        <w:t>151</w:t>
      </w:r>
      <w:r w:rsidR="00D71A71" w:rsidRPr="00372D66">
        <w:rPr>
          <w:rFonts w:ascii="Times New Roman" w:hAnsi="Times New Roman"/>
        </w:rPr>
        <w:t>, inciso XLV, e 152</w:t>
      </w:r>
      <w:r w:rsidRPr="00372D66">
        <w:rPr>
          <w:rFonts w:ascii="Times New Roman" w:hAnsi="Times New Roman"/>
        </w:rPr>
        <w:t xml:space="preserve"> do Regimento Interno do CAU/</w:t>
      </w:r>
      <w:r w:rsidR="008F5B0D" w:rsidRPr="00372D66">
        <w:rPr>
          <w:rFonts w:ascii="Times New Roman" w:hAnsi="Times New Roman"/>
        </w:rPr>
        <w:t>RS</w:t>
      </w:r>
      <w:r w:rsidRPr="00372D66">
        <w:rPr>
          <w:rFonts w:ascii="Times New Roman" w:hAnsi="Times New Roman"/>
        </w:rPr>
        <w:t>,</w:t>
      </w:r>
      <w:r w:rsidRPr="00372D66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372D66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372D66" w:rsidRDefault="00E431D4" w:rsidP="00DE413A">
      <w:pPr>
        <w:jc w:val="both"/>
        <w:rPr>
          <w:rFonts w:ascii="Times New Roman" w:hAnsi="Times New Roman"/>
          <w:lang w:eastAsia="pt-BR"/>
        </w:rPr>
      </w:pPr>
      <w:r w:rsidRPr="00372D66">
        <w:rPr>
          <w:rFonts w:ascii="Times New Roman" w:hAnsi="Times New Roman"/>
          <w:lang w:eastAsia="pt-BR"/>
        </w:rPr>
        <w:t xml:space="preserve">Considerando </w:t>
      </w:r>
      <w:r w:rsidR="00DE413A" w:rsidRPr="00372D66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372D66">
        <w:rPr>
          <w:rFonts w:ascii="Times New Roman" w:hAnsi="Times New Roman"/>
          <w:lang w:eastAsia="pt-BR"/>
        </w:rPr>
        <w:t xml:space="preserve"> </w:t>
      </w:r>
    </w:p>
    <w:p w:rsidR="00E431D4" w:rsidRPr="00372D66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372D66" w:rsidRDefault="00E431D4" w:rsidP="00E431D4">
      <w:pPr>
        <w:jc w:val="both"/>
        <w:rPr>
          <w:rFonts w:ascii="Times New Roman" w:hAnsi="Times New Roman"/>
        </w:rPr>
      </w:pPr>
    </w:p>
    <w:p w:rsidR="00E431D4" w:rsidRPr="00372D66" w:rsidRDefault="00E431D4" w:rsidP="00E431D4">
      <w:pPr>
        <w:jc w:val="both"/>
        <w:rPr>
          <w:rFonts w:ascii="Times New Roman" w:hAnsi="Times New Roman"/>
          <w:b/>
        </w:rPr>
      </w:pPr>
      <w:r w:rsidRPr="00372D66">
        <w:rPr>
          <w:rFonts w:ascii="Times New Roman" w:hAnsi="Times New Roman"/>
          <w:b/>
        </w:rPr>
        <w:t>RESOLVE:</w:t>
      </w:r>
    </w:p>
    <w:p w:rsidR="00E431D4" w:rsidRPr="00372D66" w:rsidRDefault="00E431D4" w:rsidP="00E431D4">
      <w:pPr>
        <w:jc w:val="both"/>
        <w:rPr>
          <w:rFonts w:ascii="Times New Roman" w:hAnsi="Times New Roman"/>
        </w:rPr>
      </w:pPr>
    </w:p>
    <w:p w:rsidR="00E431D4" w:rsidRPr="00372D66" w:rsidRDefault="00E431D4" w:rsidP="00E431D4">
      <w:pPr>
        <w:jc w:val="both"/>
        <w:rPr>
          <w:rFonts w:ascii="Times New Roman" w:hAnsi="Times New Roman"/>
        </w:rPr>
      </w:pPr>
      <w:r w:rsidRPr="00372D66">
        <w:rPr>
          <w:rFonts w:ascii="Times New Roman" w:hAnsi="Times New Roman"/>
        </w:rPr>
        <w:t xml:space="preserve">Art. 1° </w:t>
      </w:r>
      <w:r w:rsidR="00DE38E2" w:rsidRPr="00372D66">
        <w:rPr>
          <w:rFonts w:ascii="Times New Roman" w:hAnsi="Times New Roman"/>
        </w:rPr>
        <w:t xml:space="preserve">Designar </w:t>
      </w:r>
      <w:r w:rsidR="00E2297F" w:rsidRPr="00372D66">
        <w:rPr>
          <w:rFonts w:ascii="Times New Roman" w:hAnsi="Times New Roman"/>
        </w:rPr>
        <w:t>o(</w:t>
      </w:r>
      <w:r w:rsidR="00DE413A" w:rsidRPr="00372D66">
        <w:rPr>
          <w:rFonts w:ascii="Times New Roman" w:hAnsi="Times New Roman"/>
        </w:rPr>
        <w:t>a</w:t>
      </w:r>
      <w:r w:rsidR="00E2297F" w:rsidRPr="00372D66">
        <w:rPr>
          <w:rFonts w:ascii="Times New Roman" w:hAnsi="Times New Roman"/>
        </w:rPr>
        <w:t>)</w:t>
      </w:r>
      <w:r w:rsidR="00DE413A" w:rsidRPr="00372D66">
        <w:rPr>
          <w:rFonts w:ascii="Times New Roman" w:hAnsi="Times New Roman"/>
        </w:rPr>
        <w:t xml:space="preserve"> empregad</w:t>
      </w:r>
      <w:r w:rsidR="00E2297F" w:rsidRPr="00372D66">
        <w:rPr>
          <w:rFonts w:ascii="Times New Roman" w:hAnsi="Times New Roman"/>
        </w:rPr>
        <w:t>o(</w:t>
      </w:r>
      <w:r w:rsidR="00DE38E2" w:rsidRPr="00372D66">
        <w:rPr>
          <w:rFonts w:ascii="Times New Roman" w:hAnsi="Times New Roman"/>
        </w:rPr>
        <w:t>a</w:t>
      </w:r>
      <w:r w:rsidR="00E2297F" w:rsidRPr="00372D66">
        <w:rPr>
          <w:rFonts w:ascii="Times New Roman" w:hAnsi="Times New Roman"/>
        </w:rPr>
        <w:t>)</w:t>
      </w:r>
      <w:r w:rsidR="00DE38E2" w:rsidRPr="00372D66">
        <w:rPr>
          <w:rFonts w:ascii="Times New Roman" w:hAnsi="Times New Roman"/>
        </w:rPr>
        <w:t xml:space="preserve"> </w:t>
      </w:r>
      <w:r w:rsidR="00E6242B" w:rsidRPr="00372D66">
        <w:rPr>
          <w:rFonts w:ascii="Times New Roman" w:hAnsi="Times New Roman"/>
        </w:rPr>
        <w:t>Vanessa Just Blanco</w:t>
      </w:r>
      <w:r w:rsidR="00DE413A" w:rsidRPr="00372D66">
        <w:rPr>
          <w:rFonts w:ascii="Times New Roman" w:hAnsi="Times New Roman"/>
        </w:rPr>
        <w:t xml:space="preserve">, matrícula </w:t>
      </w:r>
      <w:r w:rsidR="00E6242B" w:rsidRPr="00372D66">
        <w:rPr>
          <w:rFonts w:ascii="Times New Roman" w:hAnsi="Times New Roman"/>
        </w:rPr>
        <w:t>137</w:t>
      </w:r>
      <w:r w:rsidR="00DE38E2" w:rsidRPr="00372D66">
        <w:rPr>
          <w:rFonts w:ascii="Times New Roman" w:hAnsi="Times New Roman"/>
        </w:rPr>
        <w:t>, como Pregoeir</w:t>
      </w:r>
      <w:r w:rsidR="00E2297F" w:rsidRPr="00372D66">
        <w:rPr>
          <w:rFonts w:ascii="Times New Roman" w:hAnsi="Times New Roman"/>
        </w:rPr>
        <w:t>o(</w:t>
      </w:r>
      <w:r w:rsidR="00DE413A" w:rsidRPr="00372D66">
        <w:rPr>
          <w:rFonts w:ascii="Times New Roman" w:hAnsi="Times New Roman"/>
        </w:rPr>
        <w:t>a</w:t>
      </w:r>
      <w:r w:rsidR="00E2297F" w:rsidRPr="00372D66">
        <w:rPr>
          <w:rFonts w:ascii="Times New Roman" w:hAnsi="Times New Roman"/>
        </w:rPr>
        <w:t>)</w:t>
      </w:r>
      <w:r w:rsidR="00DE413A" w:rsidRPr="00372D66">
        <w:rPr>
          <w:rFonts w:ascii="Times New Roman" w:hAnsi="Times New Roman"/>
        </w:rPr>
        <w:t xml:space="preserve"> Oficial, e </w:t>
      </w:r>
      <w:r w:rsidR="00E6242B" w:rsidRPr="00372D66">
        <w:rPr>
          <w:rFonts w:ascii="Times New Roman" w:hAnsi="Times New Roman"/>
        </w:rPr>
        <w:t>Thiago dos Santos Albrecht</w:t>
      </w:r>
      <w:r w:rsidR="00DE413A" w:rsidRPr="00372D66">
        <w:rPr>
          <w:rFonts w:ascii="Times New Roman" w:hAnsi="Times New Roman"/>
        </w:rPr>
        <w:t xml:space="preserve">, matrícula </w:t>
      </w:r>
      <w:r w:rsidR="00E6242B" w:rsidRPr="00372D66">
        <w:rPr>
          <w:rFonts w:ascii="Times New Roman" w:hAnsi="Times New Roman"/>
        </w:rPr>
        <w:t>123</w:t>
      </w:r>
      <w:r w:rsidR="00DE413A" w:rsidRPr="00372D66">
        <w:rPr>
          <w:rFonts w:ascii="Times New Roman" w:hAnsi="Times New Roman"/>
        </w:rPr>
        <w:t>, como Pregoeiro</w:t>
      </w:r>
      <w:r w:rsidR="00E2297F" w:rsidRPr="00372D66">
        <w:rPr>
          <w:rFonts w:ascii="Times New Roman" w:hAnsi="Times New Roman"/>
        </w:rPr>
        <w:t>(a)</w:t>
      </w:r>
      <w:r w:rsidR="00DE413A" w:rsidRPr="00372D66">
        <w:rPr>
          <w:rFonts w:ascii="Times New Roman" w:hAnsi="Times New Roman"/>
        </w:rPr>
        <w:t xml:space="preserve"> Substituto</w:t>
      </w:r>
      <w:r w:rsidR="00E2297F" w:rsidRPr="00372D66">
        <w:rPr>
          <w:rFonts w:ascii="Times New Roman" w:hAnsi="Times New Roman"/>
        </w:rPr>
        <w:t>(a)</w:t>
      </w:r>
      <w:r w:rsidR="00DE413A" w:rsidRPr="00372D66">
        <w:rPr>
          <w:rFonts w:ascii="Times New Roman" w:hAnsi="Times New Roman"/>
        </w:rPr>
        <w:t xml:space="preserve"> do Pregão Eletrônico nº </w:t>
      </w:r>
      <w:r w:rsidR="00E6242B" w:rsidRPr="00372D66">
        <w:rPr>
          <w:rFonts w:ascii="Times New Roman" w:hAnsi="Times New Roman"/>
        </w:rPr>
        <w:t>010/2019</w:t>
      </w:r>
      <w:r w:rsidR="00DE413A" w:rsidRPr="00372D66">
        <w:rPr>
          <w:rFonts w:ascii="Times New Roman" w:hAnsi="Times New Roman"/>
        </w:rPr>
        <w:t xml:space="preserve">, cujo objeto é </w:t>
      </w:r>
      <w:r w:rsidR="00E6242B" w:rsidRPr="00372D66">
        <w:rPr>
          <w:rFonts w:ascii="Times New Roman" w:hAnsi="Times New Roman"/>
        </w:rPr>
        <w:t>a</w:t>
      </w:r>
      <w:r w:rsidR="00E6242B" w:rsidRPr="00372D66">
        <w:t xml:space="preserve"> </w:t>
      </w:r>
      <w:r w:rsidR="00E6242B" w:rsidRPr="00372D66">
        <w:rPr>
          <w:rFonts w:ascii="Times New Roman" w:hAnsi="Times New Roman"/>
        </w:rPr>
        <w:t>contratação de serviço de seguro compreensivo empresarial</w:t>
      </w:r>
      <w:r w:rsidRPr="00372D66">
        <w:rPr>
          <w:rFonts w:ascii="Times New Roman" w:hAnsi="Times New Roman"/>
        </w:rPr>
        <w:t>.</w:t>
      </w:r>
    </w:p>
    <w:p w:rsidR="00E431D4" w:rsidRPr="00372D66" w:rsidRDefault="00E431D4" w:rsidP="00E431D4">
      <w:pPr>
        <w:jc w:val="both"/>
        <w:rPr>
          <w:rFonts w:ascii="Times New Roman" w:hAnsi="Times New Roman"/>
        </w:rPr>
      </w:pPr>
    </w:p>
    <w:p w:rsidR="00E431D4" w:rsidRPr="00372D66" w:rsidRDefault="00E431D4" w:rsidP="00E431D4">
      <w:pPr>
        <w:jc w:val="both"/>
        <w:rPr>
          <w:rFonts w:ascii="Times New Roman" w:hAnsi="Times New Roman"/>
        </w:rPr>
      </w:pPr>
      <w:r w:rsidRPr="00372D66">
        <w:rPr>
          <w:rFonts w:ascii="Times New Roman" w:hAnsi="Times New Roman"/>
        </w:rPr>
        <w:t>Art. 2° </w:t>
      </w:r>
      <w:r w:rsidR="00DE413A" w:rsidRPr="00372D66">
        <w:rPr>
          <w:rFonts w:ascii="Times New Roman" w:hAnsi="Times New Roman"/>
        </w:rPr>
        <w:t xml:space="preserve">Designar para compor a Equipe de Apoio do Pregão Eletrônico nº </w:t>
      </w:r>
      <w:r w:rsidR="00372D66" w:rsidRPr="00372D66">
        <w:rPr>
          <w:rFonts w:ascii="Times New Roman" w:hAnsi="Times New Roman"/>
        </w:rPr>
        <w:t>010</w:t>
      </w:r>
      <w:r w:rsidR="00E2297F" w:rsidRPr="00372D66">
        <w:rPr>
          <w:rFonts w:ascii="Times New Roman" w:hAnsi="Times New Roman"/>
        </w:rPr>
        <w:t>/</w:t>
      </w:r>
      <w:r w:rsidR="00372D66" w:rsidRPr="00372D66">
        <w:rPr>
          <w:rFonts w:ascii="Times New Roman" w:hAnsi="Times New Roman"/>
        </w:rPr>
        <w:t>2019</w:t>
      </w:r>
      <w:r w:rsidR="00DE413A" w:rsidRPr="00372D66">
        <w:rPr>
          <w:rFonts w:ascii="Times New Roman" w:hAnsi="Times New Roman"/>
        </w:rPr>
        <w:t xml:space="preserve">, os(as) empregados(as) </w:t>
      </w:r>
      <w:r w:rsidR="00372D66" w:rsidRPr="00372D66">
        <w:rPr>
          <w:rFonts w:ascii="Times New Roman" w:hAnsi="Times New Roman"/>
        </w:rPr>
        <w:t>Carla Ribeiro de Carvalho</w:t>
      </w:r>
      <w:r w:rsidR="00DE413A" w:rsidRPr="00372D66">
        <w:rPr>
          <w:rFonts w:ascii="Times New Roman" w:hAnsi="Times New Roman"/>
        </w:rPr>
        <w:t xml:space="preserve">, matrícula </w:t>
      </w:r>
      <w:r w:rsidR="00372D66" w:rsidRPr="00372D66">
        <w:rPr>
          <w:rFonts w:ascii="Times New Roman" w:hAnsi="Times New Roman"/>
        </w:rPr>
        <w:t>44</w:t>
      </w:r>
      <w:r w:rsidR="00DE413A" w:rsidRPr="00372D66">
        <w:rPr>
          <w:rFonts w:ascii="Times New Roman" w:hAnsi="Times New Roman"/>
        </w:rPr>
        <w:t xml:space="preserve">, e </w:t>
      </w:r>
      <w:r w:rsidR="00372D66" w:rsidRPr="00372D66">
        <w:rPr>
          <w:rFonts w:ascii="Times New Roman" w:hAnsi="Times New Roman"/>
        </w:rPr>
        <w:t>Alexandra Silva de Souza</w:t>
      </w:r>
      <w:r w:rsidR="00DE413A" w:rsidRPr="00372D66">
        <w:rPr>
          <w:rFonts w:ascii="Times New Roman" w:hAnsi="Times New Roman"/>
        </w:rPr>
        <w:t xml:space="preserve">, matrícula </w:t>
      </w:r>
      <w:r w:rsidR="00372D66" w:rsidRPr="00372D66">
        <w:rPr>
          <w:rFonts w:ascii="Times New Roman" w:hAnsi="Times New Roman"/>
        </w:rPr>
        <w:t>180</w:t>
      </w:r>
      <w:r w:rsidRPr="00372D66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DE413A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DE413A" w:rsidRPr="00DE413A">
        <w:rPr>
          <w:rFonts w:ascii="Times New Roman" w:hAnsi="Times New Roman"/>
          <w:sz w:val="24"/>
          <w:szCs w:val="24"/>
        </w:rPr>
        <w:t>Compete ao Pregoeiro: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Coordenar o processo licitatório;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Receber, examinar e decidir as impugnações e consultas ao edital, apoiado pelo 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960631" w:rsidRDefault="00E431D4" w:rsidP="00E431D4">
      <w:pPr>
        <w:pStyle w:val="Textopadro"/>
        <w:jc w:val="center"/>
        <w:rPr>
          <w:szCs w:val="24"/>
        </w:rPr>
      </w:pPr>
      <w:r w:rsidRPr="00960631">
        <w:rPr>
          <w:szCs w:val="24"/>
        </w:rPr>
        <w:t xml:space="preserve">Porto Alegre </w:t>
      </w:r>
      <w:r w:rsidR="006817F5" w:rsidRPr="00960631">
        <w:rPr>
          <w:szCs w:val="24"/>
        </w:rPr>
        <w:t>–</w:t>
      </w:r>
      <w:r w:rsidRPr="00960631">
        <w:rPr>
          <w:szCs w:val="24"/>
        </w:rPr>
        <w:t xml:space="preserve"> RS, </w:t>
      </w:r>
      <w:r w:rsidR="00960631">
        <w:rPr>
          <w:szCs w:val="24"/>
        </w:rPr>
        <w:t>26</w:t>
      </w:r>
      <w:r w:rsidRPr="00960631">
        <w:rPr>
          <w:szCs w:val="24"/>
        </w:rPr>
        <w:t xml:space="preserve"> de </w:t>
      </w:r>
      <w:r w:rsidR="00960631">
        <w:rPr>
          <w:szCs w:val="24"/>
        </w:rPr>
        <w:t xml:space="preserve">agosto </w:t>
      </w:r>
      <w:r w:rsidRPr="00960631">
        <w:rPr>
          <w:szCs w:val="24"/>
        </w:rPr>
        <w:t>de 201</w:t>
      </w:r>
      <w:r w:rsidR="003544BE" w:rsidRPr="00960631">
        <w:rPr>
          <w:szCs w:val="24"/>
        </w:rPr>
        <w:t>9</w:t>
      </w:r>
      <w:r w:rsidRPr="00960631">
        <w:rPr>
          <w:szCs w:val="24"/>
        </w:rPr>
        <w:t>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Default="00CB18E3" w:rsidP="00CB18E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Cientes da Portaria Presidencial nº </w:t>
      </w:r>
      <w:r w:rsidR="00960631" w:rsidRPr="00960631">
        <w:rPr>
          <w:rFonts w:ascii="Times New Roman" w:hAnsi="Times New Roman"/>
        </w:rPr>
        <w:t>107</w:t>
      </w:r>
      <w:r>
        <w:rPr>
          <w:rFonts w:ascii="Times New Roman" w:hAnsi="Times New Roman"/>
        </w:rPr>
        <w:t>/201</w:t>
      </w:r>
      <w:r w:rsidR="003544B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a ser publicada 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  <w:r w:rsidRPr="00DE413A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CB18E3" w:rsidRPr="001E126F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Oficial</w:t>
            </w:r>
          </w:p>
        </w:tc>
        <w:tc>
          <w:tcPr>
            <w:tcW w:w="3569" w:type="dxa"/>
            <w:vAlign w:val="center"/>
          </w:tcPr>
          <w:p w:rsidR="00CB18E3" w:rsidRPr="001E126F" w:rsidRDefault="00413F44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Substituto(a)</w:t>
            </w:r>
          </w:p>
        </w:tc>
        <w:tc>
          <w:tcPr>
            <w:tcW w:w="3569" w:type="dxa"/>
            <w:vAlign w:val="center"/>
          </w:tcPr>
          <w:p w:rsidR="00CB18E3" w:rsidRPr="001E126F" w:rsidRDefault="00413F44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16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413F44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Carla Ribeiro de Carvalho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09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413F44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Alexandra Silva de Souza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6063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6063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72D66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3F7915"/>
    <w:rsid w:val="00410566"/>
    <w:rsid w:val="004123FC"/>
    <w:rsid w:val="00413F44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0631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242B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544C-9D6A-4ACE-AD00-75076F2F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24</cp:revision>
  <cp:lastPrinted>2019-08-26T15:29:00Z</cp:lastPrinted>
  <dcterms:created xsi:type="dcterms:W3CDTF">2018-01-09T12:39:00Z</dcterms:created>
  <dcterms:modified xsi:type="dcterms:W3CDTF">2019-08-26T15:33:00Z</dcterms:modified>
</cp:coreProperties>
</file>