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9702FC" w:rsidTr="00D1088A">
        <w:trPr>
          <w:trHeight w:hRule="exact"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9702FC" w:rsidRDefault="00183A48" w:rsidP="00D1088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702FC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9702FC" w:rsidRDefault="00B272A4" w:rsidP="00D1088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702FC">
              <w:rPr>
                <w:rFonts w:ascii="Times New Roman" w:hAnsi="Times New Roman"/>
                <w:sz w:val="22"/>
                <w:szCs w:val="22"/>
              </w:rPr>
              <w:t>282</w:t>
            </w:r>
            <w:r w:rsidR="00000ACA" w:rsidRPr="009702FC">
              <w:rPr>
                <w:rFonts w:ascii="Times New Roman" w:hAnsi="Times New Roman"/>
                <w:sz w:val="22"/>
                <w:szCs w:val="22"/>
              </w:rPr>
              <w:t>/2017.</w:t>
            </w:r>
          </w:p>
        </w:tc>
      </w:tr>
      <w:tr w:rsidR="00AE0258" w:rsidRPr="009702FC" w:rsidTr="00D1088A">
        <w:trPr>
          <w:trHeight w:hRule="exact"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9702FC" w:rsidRDefault="00F53E37" w:rsidP="00D1088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702FC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9702FC" w:rsidRDefault="00B272A4" w:rsidP="00D1088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702FC">
              <w:rPr>
                <w:rFonts w:ascii="Times New Roman" w:hAnsi="Times New Roman"/>
                <w:sz w:val="22"/>
                <w:szCs w:val="22"/>
              </w:rPr>
              <w:t>126</w:t>
            </w:r>
            <w:r w:rsidR="00000ACA" w:rsidRPr="009702FC">
              <w:rPr>
                <w:rFonts w:ascii="Times New Roman" w:hAnsi="Times New Roman"/>
                <w:sz w:val="22"/>
                <w:szCs w:val="22"/>
              </w:rPr>
              <w:t>/2017.</w:t>
            </w:r>
          </w:p>
        </w:tc>
      </w:tr>
      <w:tr w:rsidR="00F53E37" w:rsidRPr="009702FC" w:rsidTr="00D1088A">
        <w:trPr>
          <w:trHeight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9702FC" w:rsidRDefault="00F53E37" w:rsidP="00D1088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702FC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9702FC" w:rsidRDefault="00B272A4" w:rsidP="00D1088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702FC">
              <w:rPr>
                <w:rFonts w:ascii="Times New Roman" w:eastAsia="Calibri" w:hAnsi="Times New Roman"/>
                <w:sz w:val="22"/>
                <w:szCs w:val="22"/>
              </w:rPr>
              <w:t>INHOQUE – ARQUITETURA &amp; CONSTRUÇÃO LTDA</w:t>
            </w:r>
            <w:r w:rsidR="00A371C2" w:rsidRPr="009702FC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5253A5" w:rsidRPr="009702FC" w:rsidRDefault="005253A5" w:rsidP="00D1088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702FC">
              <w:rPr>
                <w:rFonts w:ascii="Times New Roman" w:hAnsi="Times New Roman"/>
                <w:sz w:val="22"/>
                <w:szCs w:val="22"/>
              </w:rPr>
              <w:t xml:space="preserve">CNPJ </w:t>
            </w:r>
            <w:r w:rsidR="007D5411" w:rsidRPr="009702FC">
              <w:rPr>
                <w:rFonts w:ascii="Times New Roman" w:hAnsi="Times New Roman"/>
                <w:sz w:val="22"/>
                <w:szCs w:val="22"/>
              </w:rPr>
              <w:t>04.986.368/0001-21</w:t>
            </w:r>
          </w:p>
        </w:tc>
      </w:tr>
      <w:tr w:rsidR="00F53E37" w:rsidRPr="009702FC" w:rsidTr="00D1088A">
        <w:trPr>
          <w:trHeight w:hRule="exact"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9702FC" w:rsidRDefault="00F53E37" w:rsidP="00D1088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702FC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9702FC" w:rsidRDefault="00F53E37" w:rsidP="00D1088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702FC">
              <w:rPr>
                <w:rFonts w:ascii="Times New Roman" w:hAnsi="Times New Roman"/>
                <w:sz w:val="22"/>
                <w:szCs w:val="22"/>
              </w:rPr>
              <w:t>COBRANÇA DE ANUIDADE</w:t>
            </w:r>
            <w:r w:rsidR="00F96CA7" w:rsidRPr="009702F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F53E37" w:rsidRPr="009702FC" w:rsidTr="00D1088A">
        <w:trPr>
          <w:trHeight w:hRule="exact"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9702FC" w:rsidRDefault="00F53E37" w:rsidP="00D1088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702FC">
              <w:rPr>
                <w:rFonts w:ascii="Times New Roman" w:hAnsi="Times New Roman"/>
                <w:sz w:val="22"/>
                <w:szCs w:val="22"/>
              </w:rPr>
              <w:t>RELATOR</w:t>
            </w:r>
            <w:r w:rsidR="00CD3E14" w:rsidRPr="009702FC">
              <w:rPr>
                <w:rFonts w:ascii="Times New Roman" w:hAnsi="Times New Roman"/>
                <w:sz w:val="22"/>
                <w:szCs w:val="22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9702FC" w:rsidRDefault="00F8201B" w:rsidP="00D1088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702FC">
              <w:rPr>
                <w:rFonts w:ascii="Times New Roman" w:hAnsi="Times New Roman"/>
                <w:sz w:val="22"/>
                <w:szCs w:val="22"/>
              </w:rPr>
              <w:t>CONSELHEIR</w:t>
            </w:r>
            <w:r w:rsidR="00CD3E14" w:rsidRPr="009702FC">
              <w:rPr>
                <w:rFonts w:ascii="Times New Roman" w:hAnsi="Times New Roman"/>
                <w:sz w:val="22"/>
                <w:szCs w:val="22"/>
              </w:rPr>
              <w:t>O(A)</w:t>
            </w:r>
            <w:r w:rsidR="00B272A4" w:rsidRPr="009702FC">
              <w:rPr>
                <w:rFonts w:ascii="Times New Roman" w:hAnsi="Times New Roman"/>
                <w:sz w:val="22"/>
                <w:szCs w:val="22"/>
              </w:rPr>
              <w:t xml:space="preserve"> RÔMULO PLENTZ GIRALT</w:t>
            </w:r>
            <w:r w:rsidR="00F53E37" w:rsidRPr="009702F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6B5082" w:rsidRPr="009702FC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9702FC" w:rsidRDefault="00B23D2B" w:rsidP="00D108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702FC">
              <w:rPr>
                <w:rFonts w:ascii="Times New Roman" w:hAnsi="Times New Roman"/>
                <w:b/>
                <w:sz w:val="22"/>
                <w:szCs w:val="22"/>
              </w:rPr>
              <w:t>RELATÓRIO</w:t>
            </w:r>
          </w:p>
          <w:p w:rsidR="004052D8" w:rsidRPr="009702FC" w:rsidRDefault="004052D8" w:rsidP="00D1088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00ACA" w:rsidRPr="009702FC" w:rsidRDefault="00000ACA" w:rsidP="00D1088A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 w:line="276" w:lineRule="auto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9702FC">
        <w:rPr>
          <w:rFonts w:ascii="Times New Roman" w:eastAsia="Calibri" w:hAnsi="Times New Roman"/>
          <w:sz w:val="22"/>
          <w:szCs w:val="22"/>
        </w:rPr>
        <w:t xml:space="preserve">Em </w:t>
      </w:r>
      <w:r w:rsidR="00B272A4" w:rsidRPr="009702FC">
        <w:rPr>
          <w:rFonts w:ascii="Times New Roman" w:eastAsia="Calibri" w:hAnsi="Times New Roman"/>
          <w:sz w:val="22"/>
          <w:szCs w:val="22"/>
        </w:rPr>
        <w:t>10</w:t>
      </w:r>
      <w:r w:rsidR="00F8201B" w:rsidRPr="009702FC">
        <w:rPr>
          <w:rFonts w:ascii="Times New Roman" w:eastAsia="Calibri" w:hAnsi="Times New Roman"/>
          <w:sz w:val="22"/>
          <w:szCs w:val="22"/>
        </w:rPr>
        <w:t xml:space="preserve"> de </w:t>
      </w:r>
      <w:r w:rsidR="00B272A4" w:rsidRPr="009702FC">
        <w:rPr>
          <w:rFonts w:ascii="Times New Roman" w:eastAsia="Calibri" w:hAnsi="Times New Roman"/>
          <w:sz w:val="22"/>
          <w:szCs w:val="22"/>
        </w:rPr>
        <w:t>outubro</w:t>
      </w:r>
      <w:r w:rsidRPr="009702FC">
        <w:rPr>
          <w:rFonts w:ascii="Times New Roman" w:eastAsia="Calibri" w:hAnsi="Times New Roman"/>
          <w:sz w:val="22"/>
          <w:szCs w:val="22"/>
        </w:rPr>
        <w:t xml:space="preserve"> 2017, a Gerência Financeira do CAU/RS encaminhou a Notificação Administrativa nº </w:t>
      </w:r>
      <w:r w:rsidR="00B272A4" w:rsidRPr="009702FC">
        <w:rPr>
          <w:rFonts w:ascii="Times New Roman" w:eastAsia="Calibri" w:hAnsi="Times New Roman"/>
          <w:sz w:val="22"/>
          <w:szCs w:val="22"/>
        </w:rPr>
        <w:t>126</w:t>
      </w:r>
      <w:r w:rsidRPr="009702FC">
        <w:rPr>
          <w:rFonts w:ascii="Times New Roman" w:eastAsia="Calibri" w:hAnsi="Times New Roman"/>
          <w:sz w:val="22"/>
          <w:szCs w:val="22"/>
        </w:rPr>
        <w:t>/2017 à empresa</w:t>
      </w:r>
      <w:r w:rsidR="00B272A4" w:rsidRPr="009702FC">
        <w:rPr>
          <w:rFonts w:ascii="Times New Roman" w:eastAsia="Calibri" w:hAnsi="Times New Roman"/>
          <w:sz w:val="22"/>
          <w:szCs w:val="22"/>
        </w:rPr>
        <w:t xml:space="preserve"> INHOQUE – ARQUITETURA &amp; CONSTRUÇÃO LTDA</w:t>
      </w:r>
      <w:r w:rsidR="008A4DC4" w:rsidRPr="009702FC">
        <w:rPr>
          <w:rFonts w:ascii="Times New Roman" w:hAnsi="Times New Roman"/>
          <w:sz w:val="22"/>
          <w:szCs w:val="22"/>
        </w:rPr>
        <w:t>.</w:t>
      </w:r>
      <w:r w:rsidR="006742A3" w:rsidRPr="009702FC">
        <w:rPr>
          <w:rFonts w:ascii="Times New Roman" w:hAnsi="Times New Roman"/>
          <w:sz w:val="22"/>
          <w:szCs w:val="22"/>
        </w:rPr>
        <w:t xml:space="preserve"> - CNPJ 04.986.368/0001-21</w:t>
      </w:r>
      <w:r w:rsidR="008A4DC4" w:rsidRPr="009702FC">
        <w:rPr>
          <w:rFonts w:ascii="Times New Roman" w:hAnsi="Times New Roman"/>
          <w:sz w:val="22"/>
          <w:szCs w:val="22"/>
        </w:rPr>
        <w:t xml:space="preserve">, </w:t>
      </w:r>
      <w:r w:rsidRPr="009702FC">
        <w:rPr>
          <w:rFonts w:ascii="Times New Roman" w:eastAsia="Calibri" w:hAnsi="Times New Roman"/>
          <w:sz w:val="22"/>
          <w:szCs w:val="22"/>
        </w:rPr>
        <w:t>concedendo-lhe o prazo de 30 (trinta) dias para saldar ou parcelar o débito referente às anuidades de 2012, 2013, 2014, 2015, 2016 e 2017 em atraso ou para oferecer impugnação escrita a esta Comissão</w:t>
      </w:r>
      <w:r w:rsidR="00A813B8" w:rsidRPr="009702FC">
        <w:rPr>
          <w:rFonts w:ascii="Times New Roman" w:eastAsia="Calibri" w:hAnsi="Times New Roman"/>
          <w:sz w:val="22"/>
          <w:szCs w:val="22"/>
        </w:rPr>
        <w:t xml:space="preserve"> (fl. </w:t>
      </w:r>
      <w:r w:rsidR="00B272A4" w:rsidRPr="009702FC">
        <w:rPr>
          <w:rFonts w:ascii="Times New Roman" w:eastAsia="Calibri" w:hAnsi="Times New Roman"/>
          <w:sz w:val="22"/>
          <w:szCs w:val="22"/>
        </w:rPr>
        <w:t>12</w:t>
      </w:r>
      <w:r w:rsidR="00A813B8" w:rsidRPr="009702FC">
        <w:rPr>
          <w:rFonts w:ascii="Times New Roman" w:eastAsia="Calibri" w:hAnsi="Times New Roman"/>
          <w:sz w:val="22"/>
          <w:szCs w:val="22"/>
        </w:rPr>
        <w:t>)</w:t>
      </w:r>
      <w:r w:rsidRPr="009702FC">
        <w:rPr>
          <w:rFonts w:ascii="Times New Roman" w:eastAsia="Calibri" w:hAnsi="Times New Roman"/>
          <w:sz w:val="22"/>
          <w:szCs w:val="22"/>
        </w:rPr>
        <w:t>.</w:t>
      </w:r>
    </w:p>
    <w:p w:rsidR="00000ACA" w:rsidRPr="009702FC" w:rsidRDefault="00C86AF8" w:rsidP="00D1088A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 w:line="276" w:lineRule="auto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9702FC">
        <w:rPr>
          <w:rFonts w:ascii="Times New Roman" w:eastAsia="Calibri" w:hAnsi="Times New Roman"/>
          <w:sz w:val="22"/>
          <w:szCs w:val="22"/>
        </w:rPr>
        <w:t>Notificada</w:t>
      </w:r>
      <w:r w:rsidR="007F77A3" w:rsidRPr="009702FC">
        <w:rPr>
          <w:rFonts w:ascii="Times New Roman" w:eastAsia="Calibri" w:hAnsi="Times New Roman"/>
          <w:sz w:val="22"/>
          <w:szCs w:val="22"/>
        </w:rPr>
        <w:t xml:space="preserve"> </w:t>
      </w:r>
      <w:r w:rsidRPr="009702FC">
        <w:rPr>
          <w:rFonts w:ascii="Times New Roman" w:eastAsia="Calibri" w:hAnsi="Times New Roman"/>
          <w:sz w:val="22"/>
          <w:szCs w:val="22"/>
        </w:rPr>
        <w:t>(fl.1</w:t>
      </w:r>
      <w:r w:rsidR="00B272A4" w:rsidRPr="009702FC">
        <w:rPr>
          <w:rFonts w:ascii="Times New Roman" w:eastAsia="Calibri" w:hAnsi="Times New Roman"/>
          <w:sz w:val="22"/>
          <w:szCs w:val="22"/>
        </w:rPr>
        <w:t>3</w:t>
      </w:r>
      <w:r w:rsidRPr="009702FC">
        <w:rPr>
          <w:rFonts w:ascii="Times New Roman" w:eastAsia="Calibri" w:hAnsi="Times New Roman"/>
          <w:sz w:val="22"/>
          <w:szCs w:val="22"/>
        </w:rPr>
        <w:t>)</w:t>
      </w:r>
      <w:r w:rsidR="006B5082" w:rsidRPr="009702FC">
        <w:rPr>
          <w:rFonts w:ascii="Times New Roman" w:eastAsia="Calibri" w:hAnsi="Times New Roman"/>
          <w:sz w:val="22"/>
          <w:szCs w:val="22"/>
        </w:rPr>
        <w:t>, a</w:t>
      </w:r>
      <w:r w:rsidR="00000ACA" w:rsidRPr="009702FC">
        <w:rPr>
          <w:rFonts w:ascii="Times New Roman" w:eastAsia="Calibri" w:hAnsi="Times New Roman"/>
          <w:sz w:val="22"/>
          <w:szCs w:val="22"/>
        </w:rPr>
        <w:t xml:space="preserve"> </w:t>
      </w:r>
      <w:r w:rsidR="00CD3E14" w:rsidRPr="009702FC">
        <w:rPr>
          <w:rFonts w:ascii="Times New Roman" w:eastAsia="Calibri" w:hAnsi="Times New Roman"/>
          <w:sz w:val="22"/>
          <w:szCs w:val="22"/>
        </w:rPr>
        <w:t>empresa c</w:t>
      </w:r>
      <w:r w:rsidR="00000ACA" w:rsidRPr="009702FC">
        <w:rPr>
          <w:rFonts w:ascii="Times New Roman" w:eastAsia="Calibri" w:hAnsi="Times New Roman"/>
          <w:sz w:val="22"/>
          <w:szCs w:val="22"/>
        </w:rPr>
        <w:t>ontribuinte apresent</w:t>
      </w:r>
      <w:r w:rsidR="002970FC" w:rsidRPr="009702FC">
        <w:rPr>
          <w:rFonts w:ascii="Times New Roman" w:eastAsia="Calibri" w:hAnsi="Times New Roman"/>
          <w:sz w:val="22"/>
          <w:szCs w:val="22"/>
        </w:rPr>
        <w:t xml:space="preserve">ou </w:t>
      </w:r>
      <w:r w:rsidR="00025F8F" w:rsidRPr="009702FC">
        <w:rPr>
          <w:rFonts w:ascii="Times New Roman" w:eastAsia="Calibri" w:hAnsi="Times New Roman"/>
          <w:sz w:val="22"/>
          <w:szCs w:val="22"/>
        </w:rPr>
        <w:t xml:space="preserve">sucinta </w:t>
      </w:r>
      <w:r w:rsidR="002970FC" w:rsidRPr="009702FC">
        <w:rPr>
          <w:rFonts w:ascii="Times New Roman" w:eastAsia="Calibri" w:hAnsi="Times New Roman"/>
          <w:sz w:val="22"/>
          <w:szCs w:val="22"/>
        </w:rPr>
        <w:t xml:space="preserve">impugnação tempestiva (fl. </w:t>
      </w:r>
      <w:r w:rsidR="00A371C2" w:rsidRPr="009702FC">
        <w:rPr>
          <w:rFonts w:ascii="Times New Roman" w:eastAsia="Calibri" w:hAnsi="Times New Roman"/>
          <w:sz w:val="22"/>
          <w:szCs w:val="22"/>
        </w:rPr>
        <w:t>1</w:t>
      </w:r>
      <w:r w:rsidR="00B272A4" w:rsidRPr="009702FC">
        <w:rPr>
          <w:rFonts w:ascii="Times New Roman" w:eastAsia="Calibri" w:hAnsi="Times New Roman"/>
          <w:sz w:val="22"/>
          <w:szCs w:val="22"/>
        </w:rPr>
        <w:t>4</w:t>
      </w:r>
      <w:r w:rsidR="00000ACA" w:rsidRPr="009702FC">
        <w:rPr>
          <w:rFonts w:ascii="Times New Roman" w:eastAsia="Calibri" w:hAnsi="Times New Roman"/>
          <w:sz w:val="22"/>
          <w:szCs w:val="22"/>
        </w:rPr>
        <w:t>)</w:t>
      </w:r>
      <w:r w:rsidR="006C324F" w:rsidRPr="009702FC">
        <w:rPr>
          <w:rFonts w:ascii="Times New Roman" w:eastAsia="Calibri" w:hAnsi="Times New Roman"/>
          <w:sz w:val="22"/>
          <w:szCs w:val="22"/>
        </w:rPr>
        <w:t xml:space="preserve">, bem como </w:t>
      </w:r>
      <w:r w:rsidR="004319B2" w:rsidRPr="009702FC">
        <w:rPr>
          <w:rFonts w:ascii="Times New Roman" w:eastAsia="Calibri" w:hAnsi="Times New Roman"/>
          <w:sz w:val="22"/>
          <w:szCs w:val="22"/>
        </w:rPr>
        <w:t>juntou documentos (fls. 1</w:t>
      </w:r>
      <w:r w:rsidR="00B272A4" w:rsidRPr="009702FC">
        <w:rPr>
          <w:rFonts w:ascii="Times New Roman" w:eastAsia="Calibri" w:hAnsi="Times New Roman"/>
          <w:sz w:val="22"/>
          <w:szCs w:val="22"/>
        </w:rPr>
        <w:t>5</w:t>
      </w:r>
      <w:r w:rsidR="004319B2" w:rsidRPr="009702FC">
        <w:rPr>
          <w:rFonts w:ascii="Times New Roman" w:eastAsia="Calibri" w:hAnsi="Times New Roman"/>
          <w:sz w:val="22"/>
          <w:szCs w:val="22"/>
        </w:rPr>
        <w:t>-</w:t>
      </w:r>
      <w:r w:rsidR="00B272A4" w:rsidRPr="009702FC">
        <w:rPr>
          <w:rFonts w:ascii="Times New Roman" w:eastAsia="Calibri" w:hAnsi="Times New Roman"/>
          <w:sz w:val="22"/>
          <w:szCs w:val="22"/>
        </w:rPr>
        <w:t>121</w:t>
      </w:r>
      <w:r w:rsidR="00F52F29" w:rsidRPr="009702FC">
        <w:rPr>
          <w:rFonts w:ascii="Times New Roman" w:eastAsia="Calibri" w:hAnsi="Times New Roman"/>
          <w:sz w:val="22"/>
          <w:szCs w:val="22"/>
        </w:rPr>
        <w:t>)</w:t>
      </w:r>
      <w:r w:rsidR="00000ACA" w:rsidRPr="009702FC">
        <w:rPr>
          <w:rFonts w:ascii="Times New Roman" w:eastAsia="Calibri" w:hAnsi="Times New Roman"/>
          <w:sz w:val="22"/>
          <w:szCs w:val="22"/>
        </w:rPr>
        <w:t xml:space="preserve">. </w:t>
      </w:r>
      <w:r w:rsidR="007F77A3" w:rsidRPr="009702FC">
        <w:rPr>
          <w:rFonts w:ascii="Times New Roman" w:eastAsia="Calibri" w:hAnsi="Times New Roman"/>
          <w:sz w:val="22"/>
          <w:szCs w:val="22"/>
        </w:rPr>
        <w:t>A</w:t>
      </w:r>
      <w:r w:rsidR="00000ACA" w:rsidRPr="009702FC">
        <w:rPr>
          <w:rFonts w:ascii="Times New Roman" w:eastAsia="Calibri" w:hAnsi="Times New Roman"/>
          <w:sz w:val="22"/>
          <w:szCs w:val="22"/>
        </w:rPr>
        <w:t xml:space="preserve">duz, em suma, </w:t>
      </w:r>
      <w:r w:rsidR="00B272A4" w:rsidRPr="009702FC">
        <w:rPr>
          <w:rFonts w:ascii="Times New Roman" w:eastAsia="Calibri" w:hAnsi="Times New Roman"/>
          <w:sz w:val="22"/>
          <w:szCs w:val="22"/>
        </w:rPr>
        <w:t xml:space="preserve">não ter recebido qualquer notificação referente às cobranças de anuidades, </w:t>
      </w:r>
      <w:r w:rsidR="00094321" w:rsidRPr="009702FC">
        <w:rPr>
          <w:rFonts w:ascii="Times New Roman" w:eastAsia="Calibri" w:hAnsi="Times New Roman"/>
          <w:sz w:val="22"/>
          <w:szCs w:val="22"/>
        </w:rPr>
        <w:t xml:space="preserve">e, por este motivo, </w:t>
      </w:r>
      <w:r w:rsidR="00B272A4" w:rsidRPr="009702FC">
        <w:rPr>
          <w:rFonts w:ascii="Times New Roman" w:eastAsia="Calibri" w:hAnsi="Times New Roman"/>
          <w:sz w:val="22"/>
          <w:szCs w:val="22"/>
        </w:rPr>
        <w:t>solicita isenção da multa</w:t>
      </w:r>
      <w:r w:rsidR="00094321" w:rsidRPr="009702FC">
        <w:rPr>
          <w:rFonts w:ascii="Times New Roman" w:eastAsia="Calibri" w:hAnsi="Times New Roman"/>
          <w:sz w:val="22"/>
          <w:szCs w:val="22"/>
        </w:rPr>
        <w:t xml:space="preserve"> e juros </w:t>
      </w:r>
      <w:r w:rsidR="0098612D" w:rsidRPr="009702FC">
        <w:rPr>
          <w:rFonts w:ascii="Times New Roman" w:eastAsia="Calibri" w:hAnsi="Times New Roman"/>
          <w:sz w:val="22"/>
          <w:szCs w:val="22"/>
        </w:rPr>
        <w:t>referentes aos</w:t>
      </w:r>
      <w:r w:rsidR="00094321" w:rsidRPr="009702FC">
        <w:rPr>
          <w:rFonts w:ascii="Times New Roman" w:eastAsia="Calibri" w:hAnsi="Times New Roman"/>
          <w:sz w:val="22"/>
          <w:szCs w:val="22"/>
        </w:rPr>
        <w:t xml:space="preserve"> </w:t>
      </w:r>
      <w:r w:rsidR="002D0514" w:rsidRPr="009702FC">
        <w:rPr>
          <w:rFonts w:ascii="Times New Roman" w:eastAsia="Calibri" w:hAnsi="Times New Roman"/>
          <w:sz w:val="22"/>
          <w:szCs w:val="22"/>
        </w:rPr>
        <w:t>exercícios</w:t>
      </w:r>
      <w:r w:rsidR="008D65A2" w:rsidRPr="009702FC">
        <w:rPr>
          <w:rFonts w:ascii="Times New Roman" w:eastAsia="Calibri" w:hAnsi="Times New Roman"/>
          <w:sz w:val="22"/>
          <w:szCs w:val="22"/>
        </w:rPr>
        <w:t xml:space="preserve"> de 2012 a 2016</w:t>
      </w:r>
      <w:r w:rsidR="0098612D" w:rsidRPr="009702FC">
        <w:rPr>
          <w:rFonts w:ascii="Times New Roman" w:eastAsia="Calibri" w:hAnsi="Times New Roman"/>
          <w:sz w:val="22"/>
          <w:szCs w:val="22"/>
        </w:rPr>
        <w:t>, bem como</w:t>
      </w:r>
      <w:r w:rsidR="00B272A4" w:rsidRPr="009702FC">
        <w:rPr>
          <w:rFonts w:ascii="Times New Roman" w:eastAsia="Calibri" w:hAnsi="Times New Roman"/>
          <w:sz w:val="22"/>
          <w:szCs w:val="22"/>
        </w:rPr>
        <w:t xml:space="preserve"> </w:t>
      </w:r>
      <w:r w:rsidR="008D65A2" w:rsidRPr="009702FC">
        <w:rPr>
          <w:rFonts w:ascii="Times New Roman" w:eastAsia="Calibri" w:hAnsi="Times New Roman"/>
          <w:sz w:val="22"/>
          <w:szCs w:val="22"/>
        </w:rPr>
        <w:t xml:space="preserve">o </w:t>
      </w:r>
      <w:r w:rsidR="00B272A4" w:rsidRPr="009702FC">
        <w:rPr>
          <w:rFonts w:ascii="Times New Roman" w:eastAsia="Calibri" w:hAnsi="Times New Roman"/>
          <w:sz w:val="22"/>
          <w:szCs w:val="22"/>
        </w:rPr>
        <w:t>parcelamento da dívida</w:t>
      </w:r>
      <w:r w:rsidR="003039EF" w:rsidRPr="009702FC">
        <w:rPr>
          <w:rFonts w:ascii="Times New Roman" w:eastAsia="Calibri" w:hAnsi="Times New Roman"/>
          <w:sz w:val="22"/>
          <w:szCs w:val="22"/>
        </w:rPr>
        <w:t>.</w:t>
      </w:r>
      <w:r w:rsidR="008D65A2" w:rsidRPr="009702FC">
        <w:rPr>
          <w:rFonts w:ascii="Times New Roman" w:eastAsia="Calibri" w:hAnsi="Times New Roman"/>
          <w:sz w:val="22"/>
          <w:szCs w:val="22"/>
        </w:rPr>
        <w:t xml:space="preserve"> Em relação ao </w:t>
      </w:r>
      <w:r w:rsidR="0098612D" w:rsidRPr="009702FC">
        <w:rPr>
          <w:rFonts w:ascii="Times New Roman" w:eastAsia="Calibri" w:hAnsi="Times New Roman"/>
          <w:sz w:val="22"/>
          <w:szCs w:val="22"/>
        </w:rPr>
        <w:t>exercício</w:t>
      </w:r>
      <w:r w:rsidR="008D65A2" w:rsidRPr="009702FC">
        <w:rPr>
          <w:rFonts w:ascii="Times New Roman" w:eastAsia="Calibri" w:hAnsi="Times New Roman"/>
          <w:sz w:val="22"/>
          <w:szCs w:val="22"/>
        </w:rPr>
        <w:t xml:space="preserve"> de 2017 alega que, em razão da crise econômica </w:t>
      </w:r>
      <w:r w:rsidR="00BA7D9E" w:rsidRPr="009702FC">
        <w:rPr>
          <w:rFonts w:ascii="Times New Roman" w:eastAsia="Calibri" w:hAnsi="Times New Roman"/>
          <w:sz w:val="22"/>
          <w:szCs w:val="22"/>
        </w:rPr>
        <w:t xml:space="preserve">geral, encontra-se </w:t>
      </w:r>
      <w:r w:rsidR="00502556" w:rsidRPr="009702FC">
        <w:rPr>
          <w:rFonts w:ascii="Times New Roman" w:eastAsia="Calibri" w:hAnsi="Times New Roman"/>
          <w:sz w:val="22"/>
          <w:szCs w:val="22"/>
        </w:rPr>
        <w:t xml:space="preserve">sem serviços desde o ano de 2017, motivo pelo qual aduz não serem devidos os valores </w:t>
      </w:r>
      <w:r w:rsidR="00BB540B" w:rsidRPr="009702FC">
        <w:rPr>
          <w:rFonts w:ascii="Times New Roman" w:eastAsia="Calibri" w:hAnsi="Times New Roman"/>
          <w:sz w:val="22"/>
          <w:szCs w:val="22"/>
        </w:rPr>
        <w:t xml:space="preserve">referentes a este </w:t>
      </w:r>
      <w:r w:rsidR="002D0514" w:rsidRPr="009702FC">
        <w:rPr>
          <w:rFonts w:ascii="Times New Roman" w:eastAsia="Calibri" w:hAnsi="Times New Roman"/>
          <w:sz w:val="22"/>
          <w:szCs w:val="22"/>
        </w:rPr>
        <w:t>exercício.</w:t>
      </w:r>
    </w:p>
    <w:p w:rsidR="002D0514" w:rsidRPr="009702FC" w:rsidRDefault="00B975FF" w:rsidP="00D1088A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 w:line="276" w:lineRule="auto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9702FC">
        <w:rPr>
          <w:rFonts w:ascii="Times New Roman" w:eastAsia="Calibri" w:hAnsi="Times New Roman"/>
          <w:sz w:val="22"/>
          <w:szCs w:val="22"/>
        </w:rPr>
        <w:t xml:space="preserve">Em consulta ao Sistema de Informação e Comunicação do CAU – SICCAU, verifico que a impugnante requereu e teve deferida a interrupção de seu </w:t>
      </w:r>
      <w:r w:rsidR="0020227D" w:rsidRPr="009702FC">
        <w:rPr>
          <w:rFonts w:ascii="Times New Roman" w:eastAsia="Calibri" w:hAnsi="Times New Roman"/>
          <w:sz w:val="22"/>
          <w:szCs w:val="22"/>
        </w:rPr>
        <w:t>registro junto ao CAU/RS em 28/11/2017.</w:t>
      </w:r>
    </w:p>
    <w:p w:rsidR="00000ACA" w:rsidRPr="009702FC" w:rsidRDefault="00000ACA" w:rsidP="00D1088A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 w:line="276" w:lineRule="auto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9702FC">
        <w:rPr>
          <w:rFonts w:ascii="Times New Roman" w:eastAsia="Calibri" w:hAnsi="Times New Roman"/>
          <w:sz w:val="22"/>
          <w:szCs w:val="22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9702FC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9702FC" w:rsidRDefault="004052D8" w:rsidP="00D1088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02FC">
              <w:rPr>
                <w:rFonts w:ascii="Times New Roman" w:hAnsi="Times New Roman"/>
                <w:b/>
                <w:sz w:val="22"/>
                <w:szCs w:val="22"/>
              </w:rPr>
              <w:t>VOTO D</w:t>
            </w:r>
            <w:r w:rsidR="00CD3E14" w:rsidRPr="009702FC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EF3EC9" w:rsidRPr="009702FC">
              <w:rPr>
                <w:rFonts w:ascii="Times New Roman" w:hAnsi="Times New Roman"/>
                <w:b/>
                <w:sz w:val="22"/>
                <w:szCs w:val="22"/>
              </w:rPr>
              <w:t>(A)</w:t>
            </w:r>
            <w:r w:rsidRPr="009702FC">
              <w:rPr>
                <w:rFonts w:ascii="Times New Roman" w:hAnsi="Times New Roman"/>
                <w:b/>
                <w:sz w:val="22"/>
                <w:szCs w:val="22"/>
              </w:rPr>
              <w:t xml:space="preserve"> RELATOR</w:t>
            </w:r>
            <w:r w:rsidR="00CD3E14" w:rsidRPr="009702FC">
              <w:rPr>
                <w:rFonts w:ascii="Times New Roman" w:hAnsi="Times New Roman"/>
                <w:b/>
                <w:sz w:val="22"/>
                <w:szCs w:val="22"/>
              </w:rPr>
              <w:t>(A)</w:t>
            </w:r>
          </w:p>
        </w:tc>
      </w:tr>
    </w:tbl>
    <w:p w:rsidR="00465CC0" w:rsidRPr="009702FC" w:rsidRDefault="00465CC0" w:rsidP="00D1088A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9702FC">
        <w:rPr>
          <w:rFonts w:ascii="Times New Roman" w:eastAsia="Calibri" w:hAnsi="Times New Roman"/>
          <w:sz w:val="22"/>
          <w:szCs w:val="22"/>
        </w:rPr>
        <w:t>Salienta</w:t>
      </w:r>
      <w:r w:rsidRPr="009702FC">
        <w:rPr>
          <w:rFonts w:ascii="Times New Roman" w:hAnsi="Times New Roman"/>
          <w:sz w:val="22"/>
          <w:szCs w:val="22"/>
        </w:rPr>
        <w:t>-se, inicialmente, que “</w:t>
      </w:r>
      <w:r w:rsidRPr="009702FC">
        <w:rPr>
          <w:rFonts w:ascii="Times New Roman" w:hAnsi="Times New Roman"/>
          <w:i/>
          <w:sz w:val="22"/>
          <w:szCs w:val="22"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9702FC">
        <w:rPr>
          <w:rFonts w:ascii="Times New Roman" w:hAnsi="Times New Roman"/>
          <w:sz w:val="22"/>
          <w:szCs w:val="22"/>
        </w:rPr>
        <w:t>”, conforme dispõe o art. 24, § 1º, da Lei nº 12.378/2010.</w:t>
      </w:r>
    </w:p>
    <w:p w:rsidR="001D1939" w:rsidRPr="009702FC" w:rsidRDefault="00465CC0" w:rsidP="00D1088A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9702FC">
        <w:rPr>
          <w:rFonts w:ascii="Times New Roman" w:hAnsi="Times New Roman"/>
          <w:sz w:val="22"/>
          <w:szCs w:val="22"/>
        </w:rPr>
        <w:t>Ressalta-se, ainda, que a atividade fiscalizatória tem por objeto “</w:t>
      </w:r>
      <w:r w:rsidRPr="009702FC">
        <w:rPr>
          <w:rFonts w:ascii="Times New Roman" w:hAnsi="Times New Roman"/>
          <w:i/>
          <w:sz w:val="22"/>
          <w:szCs w:val="22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9702FC">
        <w:rPr>
          <w:rFonts w:ascii="Times New Roman" w:hAnsi="Times New Roman"/>
          <w:sz w:val="22"/>
          <w:szCs w:val="22"/>
        </w:rPr>
        <w:t>” e por objetivo “</w:t>
      </w:r>
      <w:r w:rsidRPr="009702FC">
        <w:rPr>
          <w:rFonts w:ascii="Times New Roman" w:hAnsi="Times New Roman"/>
          <w:i/>
          <w:sz w:val="22"/>
          <w:szCs w:val="22"/>
        </w:rPr>
        <w:t>coibir o exercício ilegal ou irregular da Arquitetura e Urbanismo, em conformidade com a legislação vigente</w:t>
      </w:r>
      <w:r w:rsidRPr="009702FC">
        <w:rPr>
          <w:rFonts w:ascii="Times New Roman" w:hAnsi="Times New Roman"/>
          <w:sz w:val="22"/>
          <w:szCs w:val="22"/>
        </w:rPr>
        <w:t>”, competindo-lhe “</w:t>
      </w:r>
      <w:r w:rsidRPr="009702FC">
        <w:rPr>
          <w:rFonts w:ascii="Times New Roman" w:hAnsi="Times New Roman"/>
          <w:i/>
          <w:sz w:val="22"/>
          <w:szCs w:val="22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9702FC">
        <w:rPr>
          <w:rFonts w:ascii="Times New Roman" w:hAnsi="Times New Roman"/>
          <w:sz w:val="22"/>
          <w:szCs w:val="22"/>
        </w:rPr>
        <w:t xml:space="preserve">”, </w:t>
      </w:r>
      <w:r w:rsidRPr="009702FC">
        <w:rPr>
          <w:rFonts w:ascii="Times New Roman" w:eastAsia="Calibri" w:hAnsi="Times New Roman"/>
          <w:sz w:val="22"/>
          <w:szCs w:val="22"/>
        </w:rPr>
        <w:t>conforme</w:t>
      </w:r>
      <w:r w:rsidRPr="009702FC">
        <w:rPr>
          <w:rFonts w:ascii="Times New Roman" w:hAnsi="Times New Roman"/>
          <w:sz w:val="22"/>
          <w:szCs w:val="22"/>
        </w:rPr>
        <w:t xml:space="preserve"> dispõem os artigos 4º, 5º e 6º da Resolução nº 22 do CAU/BR, respectivamente.</w:t>
      </w:r>
    </w:p>
    <w:p w:rsidR="00465CC0" w:rsidRPr="009702FC" w:rsidRDefault="00465CC0" w:rsidP="00D1088A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9702FC">
        <w:rPr>
          <w:rFonts w:ascii="Times New Roman" w:hAnsi="Times New Roman"/>
          <w:sz w:val="22"/>
          <w:szCs w:val="22"/>
        </w:rPr>
        <w:t>Diante disso, sob pena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9702FC">
        <w:rPr>
          <w:rFonts w:ascii="Times New Roman" w:hAnsi="Times New Roman"/>
          <w:sz w:val="22"/>
          <w:szCs w:val="22"/>
        </w:rPr>
        <w:t xml:space="preserve"> </w:t>
      </w:r>
      <w:r w:rsidR="00102810" w:rsidRPr="009702FC">
        <w:rPr>
          <w:rFonts w:ascii="Times New Roman" w:hAnsi="Times New Roman"/>
          <w:sz w:val="22"/>
          <w:szCs w:val="22"/>
        </w:rPr>
        <w:t xml:space="preserve">dos </w:t>
      </w:r>
      <w:r w:rsidRPr="009702FC">
        <w:rPr>
          <w:rFonts w:ascii="Times New Roman" w:hAnsi="Times New Roman"/>
          <w:sz w:val="22"/>
          <w:szCs w:val="22"/>
        </w:rPr>
        <w:t xml:space="preserve">valores relativos às anuidades, ao lado de contribuições, multas, taxas, </w:t>
      </w:r>
      <w:r w:rsidRPr="009702FC">
        <w:rPr>
          <w:rFonts w:ascii="Times New Roman" w:hAnsi="Times New Roman"/>
          <w:sz w:val="22"/>
          <w:szCs w:val="22"/>
        </w:rPr>
        <w:lastRenderedPageBreak/>
        <w:t>tarifas de serviços, doações, legados, juros, rendimentos patrimoniais, subvenções e resultados de convênios, além de outros rendimentos eventuais, que constituem os recursos dos CAUs, conforme o disposto no art. 37</w:t>
      </w:r>
      <w:r w:rsidR="00000ACA" w:rsidRPr="009702FC">
        <w:rPr>
          <w:rFonts w:ascii="Times New Roman" w:hAnsi="Times New Roman"/>
          <w:sz w:val="22"/>
          <w:szCs w:val="22"/>
        </w:rPr>
        <w:t>,</w:t>
      </w:r>
      <w:r w:rsidRPr="009702FC">
        <w:rPr>
          <w:rFonts w:ascii="Times New Roman" w:hAnsi="Times New Roman"/>
          <w:sz w:val="22"/>
          <w:szCs w:val="22"/>
        </w:rPr>
        <w:t xml:space="preserve"> da Lei nº 12.378/2010.</w:t>
      </w:r>
    </w:p>
    <w:p w:rsidR="004D351A" w:rsidRPr="009702FC" w:rsidRDefault="004D351A" w:rsidP="00D1088A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9702FC">
        <w:rPr>
          <w:rFonts w:ascii="Times New Roman" w:hAnsi="Times New Roman"/>
          <w:sz w:val="22"/>
          <w:szCs w:val="22"/>
        </w:rPr>
        <w:t>Neste momento, faz-se importante mencionar que a Lei nº 12.378/10, que criou os Conselhos de Arquitetura e Urbanismo no Brasil, determinou em seu art. 55 que “</w:t>
      </w:r>
      <w:r w:rsidRPr="009702FC">
        <w:rPr>
          <w:rFonts w:ascii="Times New Roman" w:hAnsi="Times New Roman"/>
          <w:i/>
          <w:sz w:val="22"/>
          <w:szCs w:val="22"/>
        </w:rPr>
        <w:t>os profissionais com título de arquitetos e urbanistas, arquitetos e engenheiro arquiteto, com registro nos atuais Conselhos Regionais de Engenharia, Arquitetura e Agronomia - CREAs terão, automaticamente, registro nos CAUs com o título único de arquiteto e urbanista</w:t>
      </w:r>
      <w:r w:rsidRPr="009702FC">
        <w:rPr>
          <w:rFonts w:ascii="Times New Roman" w:hAnsi="Times New Roman"/>
          <w:sz w:val="22"/>
          <w:szCs w:val="22"/>
        </w:rPr>
        <w:t>”, não cabendo a extinção do crédito tributário em razão de alegado desconhecimento do registro pelo contribuinte, migrado em razão da lei, especialmente considerando o disposto no art. 3º da Lei de Introdução às normas do Direito Brasileiro, que determina que “</w:t>
      </w:r>
      <w:r w:rsidRPr="009702FC">
        <w:rPr>
          <w:rFonts w:ascii="Times New Roman" w:hAnsi="Times New Roman"/>
          <w:i/>
          <w:sz w:val="22"/>
          <w:szCs w:val="22"/>
        </w:rPr>
        <w:t>ninguém se escusa de cumprir a lei, alegando que não a conhece</w:t>
      </w:r>
      <w:r w:rsidRPr="009702FC">
        <w:rPr>
          <w:rFonts w:ascii="Times New Roman" w:hAnsi="Times New Roman"/>
          <w:sz w:val="22"/>
          <w:szCs w:val="22"/>
        </w:rPr>
        <w:t>”.</w:t>
      </w:r>
    </w:p>
    <w:p w:rsidR="00EF491B" w:rsidRPr="009702FC" w:rsidRDefault="00EF491B" w:rsidP="00D1088A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9702FC">
        <w:rPr>
          <w:rFonts w:ascii="Times New Roman" w:hAnsi="Times New Roman"/>
          <w:sz w:val="22"/>
          <w:szCs w:val="22"/>
        </w:rPr>
        <w:t xml:space="preserve">Ressalta-se, contudo, em se tratando de pessoa jurídica, o fato gerador da anuidade cobrada, em que pesem as respeitáveis posições em sentido contrário, reside no exercício da atividade fiscalizada e não na manutenção de registro junto ao Conselho Profissional. </w:t>
      </w:r>
    </w:p>
    <w:p w:rsidR="00EF491B" w:rsidRPr="009702FC" w:rsidRDefault="00EF491B" w:rsidP="00D1088A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9702FC">
        <w:rPr>
          <w:rFonts w:ascii="Times New Roman" w:hAnsi="Times New Roman"/>
          <w:sz w:val="22"/>
          <w:szCs w:val="22"/>
        </w:rPr>
        <w:t xml:space="preserve">No caso concreto, a impugnante exerce atividades fiscalizadas por este Conselho Profissional e, nesse sentido, com exceção da anuidade de </w:t>
      </w:r>
      <w:r w:rsidR="007E4B2D" w:rsidRPr="009702FC">
        <w:rPr>
          <w:rFonts w:ascii="Times New Roman" w:hAnsi="Times New Roman"/>
          <w:sz w:val="22"/>
          <w:szCs w:val="22"/>
        </w:rPr>
        <w:t>2017</w:t>
      </w:r>
      <w:r w:rsidRPr="009702FC">
        <w:rPr>
          <w:rFonts w:ascii="Times New Roman" w:hAnsi="Times New Roman"/>
          <w:sz w:val="22"/>
          <w:szCs w:val="22"/>
        </w:rPr>
        <w:t xml:space="preserve">, a qual considera </w:t>
      </w:r>
      <w:r w:rsidR="007E4B2D" w:rsidRPr="009702FC">
        <w:rPr>
          <w:rFonts w:ascii="Times New Roman" w:hAnsi="Times New Roman"/>
          <w:sz w:val="22"/>
          <w:szCs w:val="22"/>
        </w:rPr>
        <w:t>indevida</w:t>
      </w:r>
      <w:r w:rsidRPr="009702FC">
        <w:rPr>
          <w:rFonts w:ascii="Times New Roman" w:hAnsi="Times New Roman"/>
          <w:sz w:val="22"/>
          <w:szCs w:val="22"/>
        </w:rPr>
        <w:t>, reconhece as demais anuidades como devidas, ainda que requeira, em sua defesa (fl. 1</w:t>
      </w:r>
      <w:r w:rsidR="00BC4754" w:rsidRPr="009702FC">
        <w:rPr>
          <w:rFonts w:ascii="Times New Roman" w:hAnsi="Times New Roman"/>
          <w:sz w:val="22"/>
          <w:szCs w:val="22"/>
        </w:rPr>
        <w:t>4</w:t>
      </w:r>
      <w:r w:rsidRPr="009702FC">
        <w:rPr>
          <w:rFonts w:ascii="Times New Roman" w:hAnsi="Times New Roman"/>
          <w:sz w:val="22"/>
          <w:szCs w:val="22"/>
        </w:rPr>
        <w:t xml:space="preserve">), a dispensa dos valores cobrados a título de </w:t>
      </w:r>
      <w:r w:rsidR="00BC4754" w:rsidRPr="009702FC">
        <w:rPr>
          <w:rFonts w:ascii="Times New Roman" w:hAnsi="Times New Roman"/>
          <w:sz w:val="22"/>
          <w:szCs w:val="22"/>
        </w:rPr>
        <w:t>multa e juros</w:t>
      </w:r>
      <w:r w:rsidRPr="009702FC">
        <w:rPr>
          <w:rFonts w:ascii="Times New Roman" w:hAnsi="Times New Roman"/>
          <w:sz w:val="22"/>
          <w:szCs w:val="22"/>
        </w:rPr>
        <w:t xml:space="preserve">, sendo incontroverso haver valor a pagar por parte da pessoa jurídica, a qual, conforme consta no CNPJ, exerce como atividade econômica principal </w:t>
      </w:r>
      <w:r w:rsidRPr="009702FC">
        <w:rPr>
          <w:rFonts w:ascii="Times New Roman" w:hAnsi="Times New Roman"/>
          <w:i/>
          <w:sz w:val="22"/>
          <w:szCs w:val="22"/>
        </w:rPr>
        <w:t>“71.11-1-00 Serviços de arquitetura</w:t>
      </w:r>
      <w:r w:rsidRPr="009702FC">
        <w:rPr>
          <w:rFonts w:ascii="Times New Roman" w:hAnsi="Times New Roman"/>
          <w:sz w:val="22"/>
          <w:szCs w:val="22"/>
        </w:rPr>
        <w:t>”</w:t>
      </w:r>
      <w:r w:rsidR="005C16C6" w:rsidRPr="009702FC">
        <w:rPr>
          <w:rFonts w:ascii="Times New Roman" w:hAnsi="Times New Roman"/>
          <w:sz w:val="22"/>
          <w:szCs w:val="22"/>
        </w:rPr>
        <w:t>, atividade essencialmente fiscalizada por este Conselho Profissional</w:t>
      </w:r>
      <w:r w:rsidRPr="009702FC">
        <w:rPr>
          <w:rFonts w:ascii="Times New Roman" w:hAnsi="Times New Roman"/>
          <w:sz w:val="22"/>
          <w:szCs w:val="22"/>
        </w:rPr>
        <w:t>.</w:t>
      </w:r>
    </w:p>
    <w:p w:rsidR="00EF491B" w:rsidRPr="009702FC" w:rsidRDefault="00EF491B" w:rsidP="00D1088A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9702FC">
        <w:rPr>
          <w:rFonts w:ascii="Times New Roman" w:hAnsi="Times New Roman"/>
          <w:sz w:val="22"/>
          <w:szCs w:val="22"/>
        </w:rPr>
        <w:t xml:space="preserve">No que se refere </w:t>
      </w:r>
      <w:r w:rsidR="0045163C" w:rsidRPr="009702FC">
        <w:rPr>
          <w:rFonts w:ascii="Times New Roman" w:hAnsi="Times New Roman"/>
          <w:sz w:val="22"/>
          <w:szCs w:val="22"/>
        </w:rPr>
        <w:t>ao pedido de extinção do valor</w:t>
      </w:r>
      <w:r w:rsidRPr="009702FC">
        <w:rPr>
          <w:rFonts w:ascii="Times New Roman" w:hAnsi="Times New Roman"/>
          <w:sz w:val="22"/>
          <w:szCs w:val="22"/>
        </w:rPr>
        <w:t xml:space="preserve"> da anuidade d</w:t>
      </w:r>
      <w:r w:rsidR="0045163C" w:rsidRPr="009702FC">
        <w:rPr>
          <w:rFonts w:ascii="Times New Roman" w:hAnsi="Times New Roman"/>
          <w:sz w:val="22"/>
          <w:szCs w:val="22"/>
        </w:rPr>
        <w:t>o exercício de 2017</w:t>
      </w:r>
      <w:r w:rsidR="00BC4754" w:rsidRPr="009702FC">
        <w:rPr>
          <w:rFonts w:ascii="Times New Roman" w:hAnsi="Times New Roman"/>
          <w:sz w:val="22"/>
          <w:szCs w:val="22"/>
        </w:rPr>
        <w:t xml:space="preserve">, </w:t>
      </w:r>
      <w:r w:rsidR="00024AE5" w:rsidRPr="009702FC">
        <w:rPr>
          <w:rFonts w:ascii="Times New Roman" w:hAnsi="Times New Roman"/>
          <w:sz w:val="22"/>
          <w:szCs w:val="22"/>
        </w:rPr>
        <w:t xml:space="preserve">de janeiro </w:t>
      </w:r>
      <w:r w:rsidR="00BC4754" w:rsidRPr="009702FC">
        <w:rPr>
          <w:rFonts w:ascii="Times New Roman" w:hAnsi="Times New Roman"/>
          <w:sz w:val="22"/>
          <w:szCs w:val="22"/>
        </w:rPr>
        <w:t xml:space="preserve">até o momento </w:t>
      </w:r>
      <w:r w:rsidR="007D2F74" w:rsidRPr="009702FC">
        <w:rPr>
          <w:rFonts w:ascii="Times New Roman" w:hAnsi="Times New Roman"/>
          <w:sz w:val="22"/>
          <w:szCs w:val="22"/>
        </w:rPr>
        <w:t>anterior do pedido de interrupção de seu registro</w:t>
      </w:r>
      <w:r w:rsidRPr="009702FC">
        <w:rPr>
          <w:rFonts w:ascii="Times New Roman" w:hAnsi="Times New Roman"/>
          <w:sz w:val="22"/>
          <w:szCs w:val="22"/>
        </w:rPr>
        <w:t>,</w:t>
      </w:r>
      <w:r w:rsidR="007D2F74" w:rsidRPr="009702FC">
        <w:rPr>
          <w:rFonts w:ascii="Times New Roman" w:hAnsi="Times New Roman"/>
          <w:sz w:val="22"/>
          <w:szCs w:val="22"/>
        </w:rPr>
        <w:t xml:space="preserve"> ocorrido em 28/11/2017</w:t>
      </w:r>
      <w:r w:rsidR="0045163C" w:rsidRPr="009702FC">
        <w:rPr>
          <w:rFonts w:ascii="Times New Roman" w:hAnsi="Times New Roman"/>
          <w:sz w:val="22"/>
          <w:szCs w:val="22"/>
        </w:rPr>
        <w:t xml:space="preserve"> (doc. extraído do SICCAU em anexo)</w:t>
      </w:r>
      <w:r w:rsidR="00024AE5" w:rsidRPr="009702FC">
        <w:rPr>
          <w:rFonts w:ascii="Times New Roman" w:hAnsi="Times New Roman"/>
          <w:sz w:val="22"/>
          <w:szCs w:val="22"/>
        </w:rPr>
        <w:t xml:space="preserve">, os documentos juntados aos autos (fls. 21-121), não são hábeis a comprovar que a empresa esteve inativa, mormente pela presença de </w:t>
      </w:r>
      <w:r w:rsidR="00094C14" w:rsidRPr="009702FC">
        <w:rPr>
          <w:rFonts w:ascii="Times New Roman" w:hAnsi="Times New Roman"/>
          <w:sz w:val="22"/>
          <w:szCs w:val="22"/>
        </w:rPr>
        <w:t>trabalhadores</w:t>
      </w:r>
      <w:r w:rsidR="0090476D" w:rsidRPr="009702FC">
        <w:rPr>
          <w:rFonts w:ascii="Times New Roman" w:hAnsi="Times New Roman"/>
          <w:sz w:val="22"/>
          <w:szCs w:val="22"/>
        </w:rPr>
        <w:t xml:space="preserve"> e </w:t>
      </w:r>
      <w:r w:rsidR="0033561D" w:rsidRPr="009702FC">
        <w:rPr>
          <w:rFonts w:ascii="Times New Roman" w:hAnsi="Times New Roman"/>
          <w:sz w:val="22"/>
          <w:szCs w:val="22"/>
        </w:rPr>
        <w:t>d</w:t>
      </w:r>
      <w:r w:rsidR="00D11628" w:rsidRPr="009702FC">
        <w:rPr>
          <w:rFonts w:ascii="Times New Roman" w:hAnsi="Times New Roman"/>
          <w:sz w:val="22"/>
          <w:szCs w:val="22"/>
        </w:rPr>
        <w:t xml:space="preserve">o </w:t>
      </w:r>
      <w:r w:rsidR="00BE2DE1" w:rsidRPr="009702FC">
        <w:rPr>
          <w:rFonts w:ascii="Times New Roman" w:hAnsi="Times New Roman"/>
          <w:sz w:val="22"/>
          <w:szCs w:val="22"/>
        </w:rPr>
        <w:t xml:space="preserve">respectivo </w:t>
      </w:r>
      <w:r w:rsidR="0090476D" w:rsidRPr="009702FC">
        <w:rPr>
          <w:rFonts w:ascii="Times New Roman" w:hAnsi="Times New Roman"/>
          <w:sz w:val="22"/>
          <w:szCs w:val="22"/>
        </w:rPr>
        <w:t>recolhimento</w:t>
      </w:r>
      <w:r w:rsidR="00BE2DE1" w:rsidRPr="009702FC">
        <w:rPr>
          <w:rFonts w:ascii="Times New Roman" w:hAnsi="Times New Roman"/>
          <w:sz w:val="22"/>
          <w:szCs w:val="22"/>
        </w:rPr>
        <w:t xml:space="preserve"> previdenciário, em todos os meses,</w:t>
      </w:r>
      <w:r w:rsidR="00094C14" w:rsidRPr="009702FC">
        <w:rPr>
          <w:rFonts w:ascii="Times New Roman" w:hAnsi="Times New Roman"/>
          <w:sz w:val="22"/>
          <w:szCs w:val="22"/>
        </w:rPr>
        <w:t xml:space="preserve"> </w:t>
      </w:r>
      <w:r w:rsidR="0033561D" w:rsidRPr="009702FC">
        <w:rPr>
          <w:rFonts w:ascii="Times New Roman" w:hAnsi="Times New Roman"/>
          <w:sz w:val="22"/>
          <w:szCs w:val="22"/>
        </w:rPr>
        <w:t xml:space="preserve">indicados </w:t>
      </w:r>
      <w:r w:rsidR="00094C14" w:rsidRPr="009702FC">
        <w:rPr>
          <w:rFonts w:ascii="Times New Roman" w:hAnsi="Times New Roman"/>
          <w:sz w:val="22"/>
          <w:szCs w:val="22"/>
        </w:rPr>
        <w:t>na</w:t>
      </w:r>
      <w:r w:rsidR="00D568C7" w:rsidRPr="009702FC">
        <w:rPr>
          <w:rFonts w:ascii="Times New Roman" w:hAnsi="Times New Roman"/>
          <w:sz w:val="22"/>
          <w:szCs w:val="22"/>
        </w:rPr>
        <w:t>s</w:t>
      </w:r>
      <w:r w:rsidR="00094C14" w:rsidRPr="009702FC">
        <w:rPr>
          <w:rFonts w:ascii="Times New Roman" w:hAnsi="Times New Roman"/>
          <w:sz w:val="22"/>
          <w:szCs w:val="22"/>
        </w:rPr>
        <w:t xml:space="preserve"> GFIP</w:t>
      </w:r>
      <w:r w:rsidR="00D568C7" w:rsidRPr="009702FC">
        <w:rPr>
          <w:rFonts w:ascii="Times New Roman" w:hAnsi="Times New Roman"/>
          <w:sz w:val="22"/>
          <w:szCs w:val="22"/>
        </w:rPr>
        <w:t>s</w:t>
      </w:r>
      <w:r w:rsidR="00094C14" w:rsidRPr="009702FC">
        <w:rPr>
          <w:rFonts w:ascii="Times New Roman" w:hAnsi="Times New Roman"/>
          <w:sz w:val="22"/>
          <w:szCs w:val="22"/>
        </w:rPr>
        <w:t xml:space="preserve"> anexada</w:t>
      </w:r>
      <w:r w:rsidR="00D568C7" w:rsidRPr="009702FC">
        <w:rPr>
          <w:rFonts w:ascii="Times New Roman" w:hAnsi="Times New Roman"/>
          <w:sz w:val="22"/>
          <w:szCs w:val="22"/>
        </w:rPr>
        <w:t>s</w:t>
      </w:r>
      <w:r w:rsidR="00094C14" w:rsidRPr="009702FC">
        <w:rPr>
          <w:rFonts w:ascii="Times New Roman" w:hAnsi="Times New Roman"/>
          <w:sz w:val="22"/>
          <w:szCs w:val="22"/>
        </w:rPr>
        <w:t xml:space="preserve"> aos autos</w:t>
      </w:r>
      <w:r w:rsidR="002200EF" w:rsidRPr="009702FC">
        <w:rPr>
          <w:rFonts w:ascii="Times New Roman" w:hAnsi="Times New Roman"/>
          <w:sz w:val="22"/>
          <w:szCs w:val="22"/>
        </w:rPr>
        <w:t>, sendo devido</w:t>
      </w:r>
      <w:r w:rsidR="00D568C7" w:rsidRPr="009702FC">
        <w:rPr>
          <w:rFonts w:ascii="Times New Roman" w:hAnsi="Times New Roman"/>
          <w:sz w:val="22"/>
          <w:szCs w:val="22"/>
        </w:rPr>
        <w:t xml:space="preserve"> o valor cobrado a título de anuidade referente ao período de janeiro a novembro de 2017</w:t>
      </w:r>
      <w:r w:rsidR="00D11628" w:rsidRPr="009702FC">
        <w:rPr>
          <w:rFonts w:ascii="Times New Roman" w:hAnsi="Times New Roman"/>
          <w:sz w:val="22"/>
          <w:szCs w:val="22"/>
        </w:rPr>
        <w:t>, inclusive</w:t>
      </w:r>
      <w:r w:rsidR="0090476D" w:rsidRPr="009702FC">
        <w:rPr>
          <w:rFonts w:ascii="Times New Roman" w:hAnsi="Times New Roman"/>
          <w:sz w:val="22"/>
          <w:szCs w:val="22"/>
        </w:rPr>
        <w:t>.</w:t>
      </w:r>
      <w:r w:rsidRPr="009702FC">
        <w:rPr>
          <w:rFonts w:ascii="Times New Roman" w:hAnsi="Times New Roman"/>
          <w:sz w:val="22"/>
          <w:szCs w:val="22"/>
        </w:rPr>
        <w:t xml:space="preserve"> </w:t>
      </w:r>
    </w:p>
    <w:p w:rsidR="00EF491B" w:rsidRPr="009702FC" w:rsidRDefault="0074310C" w:rsidP="00D1088A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9702FC">
        <w:rPr>
          <w:rFonts w:ascii="Times New Roman" w:hAnsi="Times New Roman"/>
          <w:sz w:val="22"/>
          <w:szCs w:val="22"/>
        </w:rPr>
        <w:t xml:space="preserve">Quanto </w:t>
      </w:r>
      <w:r w:rsidR="00EF491B" w:rsidRPr="009702FC">
        <w:rPr>
          <w:rFonts w:ascii="Times New Roman" w:hAnsi="Times New Roman"/>
          <w:sz w:val="22"/>
          <w:szCs w:val="22"/>
        </w:rPr>
        <w:t>à possibilidade de dispensa dos acréscimos legais das anuidades devidas</w:t>
      </w:r>
      <w:r w:rsidRPr="009702FC">
        <w:rPr>
          <w:rFonts w:ascii="Times New Roman" w:hAnsi="Times New Roman"/>
          <w:sz w:val="22"/>
          <w:szCs w:val="22"/>
        </w:rPr>
        <w:t xml:space="preserve"> nos exercícios de 2012 a 2016</w:t>
      </w:r>
      <w:r w:rsidR="00EF491B" w:rsidRPr="009702FC">
        <w:rPr>
          <w:rFonts w:ascii="Times New Roman" w:hAnsi="Times New Roman"/>
          <w:sz w:val="22"/>
          <w:szCs w:val="22"/>
        </w:rPr>
        <w:t xml:space="preserve">, melhor sorte não lhe assiste. Isto porque, em se tratando os valores cobrados na Notificação Administrativa nº </w:t>
      </w:r>
      <w:r w:rsidR="00577D0D" w:rsidRPr="009702FC">
        <w:rPr>
          <w:rFonts w:ascii="Times New Roman" w:hAnsi="Times New Roman"/>
          <w:sz w:val="22"/>
          <w:szCs w:val="22"/>
        </w:rPr>
        <w:t>126</w:t>
      </w:r>
      <w:r w:rsidR="00EF491B" w:rsidRPr="009702FC">
        <w:rPr>
          <w:rFonts w:ascii="Times New Roman" w:hAnsi="Times New Roman"/>
          <w:sz w:val="22"/>
          <w:szCs w:val="22"/>
        </w:rPr>
        <w:t>/2017 de créditos tributários (anuidades) devidos à Fazenda Pública, não há qualquer suporte legal hábil a amparar a renúncia de receitas que seria originada com a isenção d</w:t>
      </w:r>
      <w:r w:rsidR="00577D0D" w:rsidRPr="009702FC">
        <w:rPr>
          <w:rFonts w:ascii="Times New Roman" w:hAnsi="Times New Roman"/>
          <w:sz w:val="22"/>
          <w:szCs w:val="22"/>
        </w:rPr>
        <w:t>a atualização d</w:t>
      </w:r>
      <w:r w:rsidR="002200EF" w:rsidRPr="009702FC">
        <w:rPr>
          <w:rFonts w:ascii="Times New Roman" w:hAnsi="Times New Roman"/>
          <w:sz w:val="22"/>
          <w:szCs w:val="22"/>
        </w:rPr>
        <w:t>os</w:t>
      </w:r>
      <w:r w:rsidR="00577D0D" w:rsidRPr="009702FC">
        <w:rPr>
          <w:rFonts w:ascii="Times New Roman" w:hAnsi="Times New Roman"/>
          <w:sz w:val="22"/>
          <w:szCs w:val="22"/>
        </w:rPr>
        <w:t xml:space="preserve"> valores</w:t>
      </w:r>
      <w:r w:rsidR="00EF491B" w:rsidRPr="009702FC">
        <w:rPr>
          <w:rFonts w:ascii="Times New Roman" w:hAnsi="Times New Roman"/>
          <w:sz w:val="22"/>
          <w:szCs w:val="22"/>
        </w:rPr>
        <w:t xml:space="preserve"> devidos, valores estes calculados estritamente na forma legalmente prevista.</w:t>
      </w:r>
    </w:p>
    <w:p w:rsidR="00EF491B" w:rsidRPr="009702FC" w:rsidRDefault="00EF491B" w:rsidP="00D1088A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9702FC">
        <w:rPr>
          <w:rFonts w:ascii="Times New Roman" w:hAnsi="Times New Roman"/>
          <w:sz w:val="22"/>
          <w:szCs w:val="22"/>
        </w:rPr>
        <w:t xml:space="preserve">Importa referir, ainda, que a presente manifestação quanto à impugnação realizada, foi elaborada com o suporte jurídico da assessoria jurídica do CAU/RS, a qual subscreve conjuntamente este parecer.  </w:t>
      </w:r>
    </w:p>
    <w:p w:rsidR="0032225C" w:rsidRPr="009702FC" w:rsidRDefault="00D52EDF" w:rsidP="00D1088A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9702FC">
        <w:rPr>
          <w:rFonts w:ascii="Times New Roman" w:hAnsi="Times New Roman"/>
          <w:sz w:val="22"/>
          <w:szCs w:val="22"/>
        </w:rPr>
        <w:t xml:space="preserve">Ante o exposto, opino pela </w:t>
      </w:r>
      <w:r w:rsidR="007E4B2D" w:rsidRPr="009702FC">
        <w:rPr>
          <w:rFonts w:ascii="Times New Roman" w:hAnsi="Times New Roman"/>
          <w:b/>
          <w:sz w:val="22"/>
          <w:szCs w:val="22"/>
        </w:rPr>
        <w:t xml:space="preserve">parcial </w:t>
      </w:r>
      <w:r w:rsidRPr="009702FC">
        <w:rPr>
          <w:rFonts w:ascii="Times New Roman" w:hAnsi="Times New Roman"/>
          <w:b/>
          <w:sz w:val="22"/>
          <w:szCs w:val="22"/>
        </w:rPr>
        <w:t>procedência</w:t>
      </w:r>
      <w:r w:rsidRPr="009702FC">
        <w:rPr>
          <w:rFonts w:ascii="Times New Roman" w:hAnsi="Times New Roman"/>
          <w:sz w:val="22"/>
          <w:szCs w:val="22"/>
        </w:rPr>
        <w:t xml:space="preserve"> da impugnação oferecida pela </w:t>
      </w:r>
      <w:r w:rsidR="00B558FB" w:rsidRPr="009702FC">
        <w:rPr>
          <w:rFonts w:ascii="Times New Roman" w:hAnsi="Times New Roman"/>
          <w:sz w:val="22"/>
          <w:szCs w:val="22"/>
        </w:rPr>
        <w:t>empresa</w:t>
      </w:r>
      <w:r w:rsidR="00B272A4" w:rsidRPr="009702FC">
        <w:rPr>
          <w:rFonts w:ascii="Times New Roman" w:eastAsia="Calibri" w:hAnsi="Times New Roman"/>
          <w:sz w:val="22"/>
          <w:szCs w:val="22"/>
        </w:rPr>
        <w:t xml:space="preserve"> INHOQUE – ARQUITETURA &amp; CONSTRUÇÃO LTDA</w:t>
      </w:r>
      <w:r w:rsidR="00AB083E" w:rsidRPr="009702FC">
        <w:rPr>
          <w:rFonts w:ascii="Times New Roman" w:eastAsia="Calibri" w:hAnsi="Times New Roman"/>
          <w:sz w:val="22"/>
          <w:szCs w:val="22"/>
        </w:rPr>
        <w:t>.</w:t>
      </w:r>
      <w:r w:rsidR="00592400" w:rsidRPr="009702FC">
        <w:rPr>
          <w:rFonts w:ascii="Times New Roman" w:eastAsia="Calibri" w:hAnsi="Times New Roman"/>
          <w:sz w:val="22"/>
          <w:szCs w:val="22"/>
        </w:rPr>
        <w:t xml:space="preserve"> - </w:t>
      </w:r>
      <w:r w:rsidR="00592400" w:rsidRPr="009702FC">
        <w:rPr>
          <w:rFonts w:ascii="Times New Roman" w:hAnsi="Times New Roman"/>
          <w:sz w:val="22"/>
          <w:szCs w:val="22"/>
        </w:rPr>
        <w:t>CNPJ 04.986.368/0001-21</w:t>
      </w:r>
      <w:r w:rsidRPr="009702FC">
        <w:rPr>
          <w:rFonts w:ascii="Times New Roman" w:eastAsia="Calibri" w:hAnsi="Times New Roman"/>
          <w:sz w:val="22"/>
          <w:szCs w:val="22"/>
        </w:rPr>
        <w:t xml:space="preserve">, com </w:t>
      </w:r>
      <w:r w:rsidRPr="009702FC">
        <w:rPr>
          <w:rFonts w:ascii="Times New Roman" w:hAnsi="Times New Roman"/>
          <w:sz w:val="22"/>
          <w:szCs w:val="22"/>
        </w:rPr>
        <w:t xml:space="preserve">o fim de, </w:t>
      </w:r>
      <w:r w:rsidR="00081F24" w:rsidRPr="009702FC">
        <w:rPr>
          <w:rFonts w:ascii="Times New Roman" w:hAnsi="Times New Roman"/>
          <w:sz w:val="22"/>
          <w:szCs w:val="22"/>
        </w:rPr>
        <w:t xml:space="preserve">com base nos elementos probatórios existentes nos autos, </w:t>
      </w:r>
      <w:r w:rsidR="00081F24" w:rsidRPr="009702FC">
        <w:rPr>
          <w:rFonts w:ascii="Times New Roman" w:hAnsi="Times New Roman"/>
          <w:sz w:val="22"/>
          <w:szCs w:val="22"/>
          <w:u w:val="single"/>
        </w:rPr>
        <w:t>extinguir a cobrança relativa ao mês de dezembro de 2017</w:t>
      </w:r>
      <w:r w:rsidR="00081F24" w:rsidRPr="009702FC">
        <w:rPr>
          <w:rFonts w:ascii="Times New Roman" w:hAnsi="Times New Roman"/>
          <w:sz w:val="22"/>
          <w:szCs w:val="22"/>
        </w:rPr>
        <w:t>, mantendo-se, entretanto, a cobrança relativa às anuidades dos exercícios de 2012, 2013, 2014, 2015, 2016 e</w:t>
      </w:r>
      <w:r w:rsidR="00A91694" w:rsidRPr="009702FC">
        <w:rPr>
          <w:rFonts w:ascii="Times New Roman" w:hAnsi="Times New Roman"/>
          <w:sz w:val="22"/>
          <w:szCs w:val="22"/>
        </w:rPr>
        <w:t xml:space="preserve"> de janeiro a</w:t>
      </w:r>
      <w:r w:rsidR="00081F24" w:rsidRPr="009702FC">
        <w:rPr>
          <w:rFonts w:ascii="Times New Roman" w:hAnsi="Times New Roman"/>
          <w:sz w:val="22"/>
          <w:szCs w:val="22"/>
        </w:rPr>
        <w:t xml:space="preserve"> novembro de 2017 inclusive, visto que a impugnante </w:t>
      </w:r>
      <w:r w:rsidR="00A91694" w:rsidRPr="009702FC">
        <w:rPr>
          <w:rFonts w:ascii="Times New Roman" w:hAnsi="Times New Roman"/>
          <w:sz w:val="22"/>
          <w:szCs w:val="22"/>
        </w:rPr>
        <w:t xml:space="preserve">reconhece os </w:t>
      </w:r>
      <w:r w:rsidR="00A60667" w:rsidRPr="009702FC">
        <w:rPr>
          <w:rFonts w:ascii="Times New Roman" w:hAnsi="Times New Roman"/>
          <w:sz w:val="22"/>
          <w:szCs w:val="22"/>
        </w:rPr>
        <w:t xml:space="preserve">débitos </w:t>
      </w:r>
      <w:r w:rsidR="00A60667" w:rsidRPr="009702FC">
        <w:rPr>
          <w:rFonts w:ascii="Times New Roman" w:hAnsi="Times New Roman"/>
          <w:sz w:val="22"/>
          <w:szCs w:val="22"/>
        </w:rPr>
        <w:lastRenderedPageBreak/>
        <w:t>referentes aos exercícios d</w:t>
      </w:r>
      <w:r w:rsidR="00081F24" w:rsidRPr="009702FC">
        <w:rPr>
          <w:rFonts w:ascii="Times New Roman" w:hAnsi="Times New Roman"/>
          <w:sz w:val="22"/>
          <w:szCs w:val="22"/>
        </w:rPr>
        <w:t xml:space="preserve">e 2012 até 2016 e, </w:t>
      </w:r>
      <w:r w:rsidR="001C0D87" w:rsidRPr="009702FC">
        <w:rPr>
          <w:rFonts w:ascii="Times New Roman" w:hAnsi="Times New Roman"/>
          <w:sz w:val="22"/>
          <w:szCs w:val="22"/>
        </w:rPr>
        <w:t>quanto</w:t>
      </w:r>
      <w:r w:rsidR="00081F24" w:rsidRPr="009702FC">
        <w:rPr>
          <w:rFonts w:ascii="Times New Roman" w:hAnsi="Times New Roman"/>
          <w:sz w:val="22"/>
          <w:szCs w:val="22"/>
        </w:rPr>
        <w:t xml:space="preserve"> ao período de janeiro de 2017 até a interrupção do registro em 28/11/2017, os documentos nos autos não são hábeis a comprovar a alegada inatividade da pessoa jurídica</w:t>
      </w:r>
      <w:r w:rsidR="007D6457" w:rsidRPr="009702FC">
        <w:rPr>
          <w:rFonts w:ascii="Times New Roman" w:hAnsi="Times New Roman"/>
          <w:sz w:val="22"/>
          <w:szCs w:val="22"/>
        </w:rPr>
        <w:t xml:space="preserve">. Ainda, </w:t>
      </w:r>
      <w:r w:rsidR="004D2F33" w:rsidRPr="009702FC">
        <w:rPr>
          <w:rFonts w:ascii="Times New Roman" w:hAnsi="Times New Roman"/>
          <w:sz w:val="22"/>
          <w:szCs w:val="22"/>
        </w:rPr>
        <w:t xml:space="preserve">entendo que </w:t>
      </w:r>
      <w:r w:rsidR="007D6457" w:rsidRPr="009702FC">
        <w:rPr>
          <w:rFonts w:ascii="Times New Roman" w:hAnsi="Times New Roman"/>
          <w:sz w:val="22"/>
          <w:szCs w:val="22"/>
        </w:rPr>
        <w:t xml:space="preserve">os </w:t>
      </w:r>
      <w:r w:rsidR="00BD367B" w:rsidRPr="009702FC">
        <w:rPr>
          <w:rFonts w:ascii="Times New Roman" w:hAnsi="Times New Roman"/>
          <w:sz w:val="22"/>
          <w:szCs w:val="22"/>
        </w:rPr>
        <w:t xml:space="preserve">valores </w:t>
      </w:r>
      <w:r w:rsidR="007D6457" w:rsidRPr="009702FC">
        <w:rPr>
          <w:rFonts w:ascii="Times New Roman" w:hAnsi="Times New Roman"/>
          <w:sz w:val="22"/>
          <w:szCs w:val="22"/>
        </w:rPr>
        <w:t xml:space="preserve">devidos </w:t>
      </w:r>
      <w:r w:rsidR="00BD367B" w:rsidRPr="009702FC">
        <w:rPr>
          <w:rFonts w:ascii="Times New Roman" w:hAnsi="Times New Roman"/>
          <w:sz w:val="22"/>
          <w:szCs w:val="22"/>
        </w:rPr>
        <w:t>deverão ser atualizados</w:t>
      </w:r>
      <w:r w:rsidR="00081F24" w:rsidRPr="009702FC">
        <w:rPr>
          <w:rFonts w:ascii="Times New Roman" w:hAnsi="Times New Roman"/>
          <w:sz w:val="22"/>
          <w:szCs w:val="22"/>
        </w:rPr>
        <w:t>, ante a inexistência de suporte legal hábil a amparar a renúncia de receitas que seria originada com a isenção da atualização dos valores devidos, calculados na forma legalmente prevista, tratando-se de créditos de natureza tributária devidos à Fazenda Pública</w:t>
      </w:r>
      <w:r w:rsidR="0032225C" w:rsidRPr="009702FC">
        <w:rPr>
          <w:rFonts w:ascii="Times New Roman" w:hAnsi="Times New Roman"/>
          <w:sz w:val="22"/>
          <w:szCs w:val="22"/>
        </w:rPr>
        <w:t>.</w:t>
      </w:r>
    </w:p>
    <w:p w:rsidR="00EF3EC9" w:rsidRPr="009702FC" w:rsidRDefault="00EF3EC9" w:rsidP="00D1088A">
      <w:pPr>
        <w:spacing w:before="120" w:after="120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465CC0" w:rsidRPr="009702FC" w:rsidRDefault="00164301" w:rsidP="00D1088A">
      <w:pPr>
        <w:spacing w:before="120" w:after="120" w:line="276" w:lineRule="auto"/>
        <w:jc w:val="center"/>
        <w:rPr>
          <w:rFonts w:ascii="Times New Roman" w:eastAsia="Calibri" w:hAnsi="Times New Roman"/>
          <w:sz w:val="22"/>
          <w:szCs w:val="22"/>
        </w:rPr>
      </w:pPr>
      <w:r w:rsidRPr="009702FC">
        <w:rPr>
          <w:rFonts w:ascii="Times New Roman" w:eastAsia="Calibri" w:hAnsi="Times New Roman"/>
          <w:sz w:val="22"/>
          <w:szCs w:val="22"/>
        </w:rPr>
        <w:t>Porto Alegre</w:t>
      </w:r>
      <w:r w:rsidR="00465CC0" w:rsidRPr="009702FC">
        <w:rPr>
          <w:rFonts w:ascii="Times New Roman" w:eastAsia="Calibri" w:hAnsi="Times New Roman"/>
          <w:sz w:val="22"/>
          <w:szCs w:val="22"/>
        </w:rPr>
        <w:t xml:space="preserve">, </w:t>
      </w:r>
      <w:r w:rsidR="004D351A" w:rsidRPr="009702FC">
        <w:rPr>
          <w:rFonts w:ascii="Times New Roman" w:eastAsia="Calibri" w:hAnsi="Times New Roman"/>
          <w:sz w:val="22"/>
          <w:szCs w:val="22"/>
        </w:rPr>
        <w:t>1</w:t>
      </w:r>
      <w:r w:rsidR="00897316" w:rsidRPr="009702FC">
        <w:rPr>
          <w:rFonts w:ascii="Times New Roman" w:eastAsia="Calibri" w:hAnsi="Times New Roman"/>
          <w:sz w:val="22"/>
          <w:szCs w:val="22"/>
        </w:rPr>
        <w:t>0</w:t>
      </w:r>
      <w:r w:rsidR="00174940" w:rsidRPr="009702FC">
        <w:rPr>
          <w:rFonts w:ascii="Times New Roman" w:eastAsia="Calibri" w:hAnsi="Times New Roman"/>
          <w:sz w:val="22"/>
          <w:szCs w:val="22"/>
        </w:rPr>
        <w:t xml:space="preserve"> de </w:t>
      </w:r>
      <w:r w:rsidR="00F10120" w:rsidRPr="009702FC">
        <w:rPr>
          <w:rFonts w:ascii="Times New Roman" w:eastAsia="Calibri" w:hAnsi="Times New Roman"/>
          <w:sz w:val="22"/>
          <w:szCs w:val="22"/>
        </w:rPr>
        <w:t>julho</w:t>
      </w:r>
      <w:r w:rsidR="00174940" w:rsidRPr="009702FC">
        <w:rPr>
          <w:rFonts w:ascii="Times New Roman" w:eastAsia="Calibri" w:hAnsi="Times New Roman"/>
          <w:sz w:val="22"/>
          <w:szCs w:val="22"/>
        </w:rPr>
        <w:t xml:space="preserve"> de </w:t>
      </w:r>
      <w:r w:rsidR="003241C2" w:rsidRPr="009702FC">
        <w:rPr>
          <w:rFonts w:ascii="Times New Roman" w:eastAsia="Calibri" w:hAnsi="Times New Roman"/>
          <w:sz w:val="22"/>
          <w:szCs w:val="22"/>
        </w:rPr>
        <w:t>2018</w:t>
      </w:r>
      <w:r w:rsidR="00465CC0" w:rsidRPr="009702FC">
        <w:rPr>
          <w:rFonts w:ascii="Times New Roman" w:eastAsia="Calibri" w:hAnsi="Times New Roman"/>
          <w:sz w:val="22"/>
          <w:szCs w:val="22"/>
        </w:rPr>
        <w:t>.</w:t>
      </w:r>
    </w:p>
    <w:p w:rsidR="00174940" w:rsidRPr="009702FC" w:rsidRDefault="00174940" w:rsidP="00D1088A">
      <w:pPr>
        <w:spacing w:before="120" w:after="120" w:line="276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025F8F" w:rsidRPr="009702FC" w:rsidRDefault="00B272A4" w:rsidP="00D1088A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9702FC">
        <w:rPr>
          <w:rFonts w:ascii="Times New Roman" w:hAnsi="Times New Roman"/>
          <w:b/>
          <w:sz w:val="22"/>
          <w:szCs w:val="22"/>
        </w:rPr>
        <w:t>RÔMULO PLENTZ GIRALT</w:t>
      </w:r>
    </w:p>
    <w:p w:rsidR="00B624DE" w:rsidRPr="009702FC" w:rsidRDefault="00465CC0" w:rsidP="00D1088A">
      <w:pPr>
        <w:spacing w:before="120" w:after="120" w:line="276" w:lineRule="auto"/>
        <w:jc w:val="center"/>
        <w:rPr>
          <w:rFonts w:ascii="Times New Roman" w:eastAsia="Calibri" w:hAnsi="Times New Roman"/>
          <w:sz w:val="22"/>
          <w:szCs w:val="22"/>
        </w:rPr>
      </w:pPr>
      <w:r w:rsidRPr="009702FC">
        <w:rPr>
          <w:rFonts w:ascii="Times New Roman" w:eastAsia="Calibri" w:hAnsi="Times New Roman"/>
          <w:sz w:val="22"/>
          <w:szCs w:val="22"/>
        </w:rPr>
        <w:t>Conselheir</w:t>
      </w:r>
      <w:r w:rsidR="00CD3E14" w:rsidRPr="009702FC">
        <w:rPr>
          <w:rFonts w:ascii="Times New Roman" w:eastAsia="Calibri" w:hAnsi="Times New Roman"/>
          <w:sz w:val="22"/>
          <w:szCs w:val="22"/>
        </w:rPr>
        <w:t>o(a)</w:t>
      </w:r>
      <w:r w:rsidRPr="009702FC">
        <w:rPr>
          <w:rFonts w:ascii="Times New Roman" w:eastAsia="Calibri" w:hAnsi="Times New Roman"/>
          <w:sz w:val="22"/>
          <w:szCs w:val="22"/>
        </w:rPr>
        <w:t xml:space="preserve"> Relator</w:t>
      </w:r>
      <w:r w:rsidR="00CD3E14" w:rsidRPr="009702FC">
        <w:rPr>
          <w:rFonts w:ascii="Times New Roman" w:eastAsia="Calibri" w:hAnsi="Times New Roman"/>
          <w:sz w:val="22"/>
          <w:szCs w:val="22"/>
        </w:rPr>
        <w:t>(</w:t>
      </w:r>
      <w:r w:rsidR="00F62A69" w:rsidRPr="009702FC">
        <w:rPr>
          <w:rFonts w:ascii="Times New Roman" w:eastAsia="Calibri" w:hAnsi="Times New Roman"/>
          <w:sz w:val="22"/>
          <w:szCs w:val="22"/>
        </w:rPr>
        <w:t>a</w:t>
      </w:r>
      <w:r w:rsidR="00CD3E14" w:rsidRPr="009702FC">
        <w:rPr>
          <w:rFonts w:ascii="Times New Roman" w:eastAsia="Calibri" w:hAnsi="Times New Roman"/>
          <w:sz w:val="22"/>
          <w:szCs w:val="22"/>
        </w:rPr>
        <w:t>)</w:t>
      </w:r>
    </w:p>
    <w:p w:rsidR="006271ED" w:rsidRPr="009702FC" w:rsidRDefault="006271ED" w:rsidP="00D1088A">
      <w:pPr>
        <w:spacing w:before="120" w:after="120" w:line="276" w:lineRule="auto"/>
        <w:ind w:left="1440"/>
        <w:rPr>
          <w:rFonts w:ascii="Times New Roman" w:eastAsia="Calibri" w:hAnsi="Times New Roman"/>
          <w:sz w:val="22"/>
          <w:szCs w:val="22"/>
        </w:rPr>
      </w:pPr>
    </w:p>
    <w:p w:rsidR="006271ED" w:rsidRPr="009702FC" w:rsidRDefault="00EF3EC9" w:rsidP="00D1088A">
      <w:pPr>
        <w:spacing w:before="120" w:after="120" w:line="276" w:lineRule="auto"/>
        <w:ind w:left="1440"/>
        <w:jc w:val="right"/>
        <w:rPr>
          <w:rFonts w:ascii="Times New Roman" w:eastAsia="Calibri" w:hAnsi="Times New Roman"/>
          <w:b/>
          <w:sz w:val="22"/>
          <w:szCs w:val="22"/>
        </w:rPr>
      </w:pPr>
      <w:r w:rsidRPr="009702FC">
        <w:rPr>
          <w:rFonts w:ascii="Times New Roman" w:hAnsi="Times New Roman"/>
          <w:b/>
          <w:sz w:val="22"/>
          <w:szCs w:val="22"/>
        </w:rPr>
        <w:t>Cezar Eduardo Rieger</w:t>
      </w:r>
    </w:p>
    <w:p w:rsidR="00EF3EC9" w:rsidRPr="009702FC" w:rsidRDefault="00EF3EC9" w:rsidP="00D1088A">
      <w:pPr>
        <w:spacing w:before="120" w:after="120" w:line="276" w:lineRule="auto"/>
        <w:ind w:firstLine="720"/>
        <w:jc w:val="right"/>
        <w:rPr>
          <w:rFonts w:ascii="Times New Roman" w:eastAsia="Calibri" w:hAnsi="Times New Roman"/>
          <w:sz w:val="22"/>
          <w:szCs w:val="22"/>
        </w:rPr>
      </w:pPr>
      <w:r w:rsidRPr="009702FC">
        <w:rPr>
          <w:rFonts w:ascii="Times New Roman" w:eastAsia="Calibri" w:hAnsi="Times New Roman"/>
          <w:sz w:val="22"/>
          <w:szCs w:val="22"/>
        </w:rPr>
        <w:t>Assessor Jurídico da CPF-CAU/RS</w:t>
      </w:r>
    </w:p>
    <w:p w:rsidR="00897316" w:rsidRPr="009702FC" w:rsidRDefault="00897316" w:rsidP="006271ED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897316" w:rsidRPr="009702FC" w:rsidRDefault="00897316" w:rsidP="006271ED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DD3B90" w:rsidRDefault="00DD3B90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EF33A8" w:rsidRDefault="00EF33A8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EF33A8" w:rsidRDefault="00EF33A8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EF33A8" w:rsidRDefault="00EF33A8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EF33A8" w:rsidRDefault="00EF33A8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EF33A8" w:rsidRDefault="00EF33A8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EF33A8" w:rsidRDefault="00EF33A8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EF33A8" w:rsidRDefault="00EF33A8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EF33A8" w:rsidRDefault="00EF33A8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EF33A8" w:rsidRDefault="00EF33A8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EF33A8" w:rsidRDefault="00EF33A8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EF33A8" w:rsidRDefault="00EF33A8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EF33A8" w:rsidRDefault="00EF33A8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EF33A8" w:rsidRPr="00CD457E" w:rsidRDefault="00EF33A8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AB083E" w:rsidRPr="00CD457E" w:rsidRDefault="00AB083E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DD3B90" w:rsidRPr="00CD457E" w:rsidRDefault="00DD3B90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563B84" w:rsidRDefault="00563B8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803"/>
      </w:tblGrid>
      <w:tr w:rsidR="00DD3B90" w:rsidRPr="00563B84" w:rsidTr="00563B84">
        <w:trPr>
          <w:trHeight w:hRule="exact"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563B84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63B84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563B84" w:rsidRDefault="00B272A4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63B84">
              <w:rPr>
                <w:rFonts w:ascii="Times New Roman" w:hAnsi="Times New Roman"/>
                <w:sz w:val="22"/>
                <w:szCs w:val="22"/>
              </w:rPr>
              <w:t>282</w:t>
            </w:r>
            <w:r w:rsidR="00DD3B90" w:rsidRPr="00563B84">
              <w:rPr>
                <w:rFonts w:ascii="Times New Roman" w:hAnsi="Times New Roman"/>
                <w:sz w:val="22"/>
                <w:szCs w:val="22"/>
              </w:rPr>
              <w:t>/2017.</w:t>
            </w:r>
          </w:p>
        </w:tc>
      </w:tr>
      <w:tr w:rsidR="00DD3B90" w:rsidRPr="00563B84" w:rsidTr="00563B84">
        <w:trPr>
          <w:trHeight w:hRule="exact"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563B84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63B84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563B84" w:rsidRDefault="00B272A4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63B84">
              <w:rPr>
                <w:rFonts w:ascii="Times New Roman" w:hAnsi="Times New Roman"/>
                <w:sz w:val="22"/>
                <w:szCs w:val="22"/>
              </w:rPr>
              <w:t>126</w:t>
            </w:r>
            <w:r w:rsidR="00DD3B90" w:rsidRPr="00563B84">
              <w:rPr>
                <w:rFonts w:ascii="Times New Roman" w:hAnsi="Times New Roman"/>
                <w:sz w:val="22"/>
                <w:szCs w:val="22"/>
              </w:rPr>
              <w:t>/2017.</w:t>
            </w:r>
          </w:p>
        </w:tc>
      </w:tr>
      <w:tr w:rsidR="00DD3B90" w:rsidRPr="00563B84" w:rsidTr="00563B84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563B84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63B84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563B84" w:rsidRDefault="00B272A4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63B84">
              <w:rPr>
                <w:rFonts w:ascii="Times New Roman" w:eastAsia="Calibri" w:hAnsi="Times New Roman"/>
                <w:sz w:val="22"/>
                <w:szCs w:val="22"/>
              </w:rPr>
              <w:t>INHOQUE – ARQUITETURA &amp; CONSTRUÇÃO LTDA</w:t>
            </w:r>
            <w:r w:rsidR="00DD3B90" w:rsidRPr="00563B84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F10120" w:rsidRPr="00563B84" w:rsidRDefault="00F1012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63B84">
              <w:rPr>
                <w:rFonts w:ascii="Times New Roman" w:hAnsi="Times New Roman"/>
                <w:sz w:val="22"/>
                <w:szCs w:val="22"/>
              </w:rPr>
              <w:t>CNPJ 04.986.368/0001-21</w:t>
            </w:r>
          </w:p>
        </w:tc>
      </w:tr>
      <w:tr w:rsidR="00DD3B90" w:rsidRPr="00563B84" w:rsidTr="00563B84">
        <w:trPr>
          <w:trHeight w:hRule="exact"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563B84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63B84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563B84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63B84">
              <w:rPr>
                <w:rFonts w:ascii="Times New Roman" w:hAnsi="Times New Roman"/>
                <w:sz w:val="22"/>
                <w:szCs w:val="22"/>
              </w:rPr>
              <w:t>COBRANÇA DE ANUIDADE.</w:t>
            </w:r>
          </w:p>
        </w:tc>
      </w:tr>
      <w:tr w:rsidR="00DD3B90" w:rsidRPr="00563B84" w:rsidTr="00563B84">
        <w:trPr>
          <w:trHeight w:hRule="exact"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563B84" w:rsidRDefault="00DD3B90" w:rsidP="006022C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63B84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563B84" w:rsidRDefault="006022C5" w:rsidP="006022C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CONSELHEIRO </w:t>
            </w:r>
            <w:bookmarkStart w:id="0" w:name="_GoBack"/>
            <w:bookmarkEnd w:id="0"/>
            <w:r w:rsidR="00B272A4" w:rsidRPr="00563B84">
              <w:rPr>
                <w:rFonts w:ascii="Times New Roman" w:hAnsi="Times New Roman"/>
                <w:sz w:val="22"/>
                <w:szCs w:val="22"/>
              </w:rPr>
              <w:t>RÔMULO PLENTZ GIRALT.</w:t>
            </w:r>
          </w:p>
        </w:tc>
      </w:tr>
      <w:tr w:rsidR="00000ACA" w:rsidRPr="00563B84" w:rsidTr="00563B84">
        <w:trPr>
          <w:trHeight w:hRule="exact" w:val="312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563B84" w:rsidRDefault="00000ACA" w:rsidP="0009665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3B84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09665E">
              <w:rPr>
                <w:rFonts w:ascii="Times New Roman" w:hAnsi="Times New Roman"/>
                <w:b/>
                <w:sz w:val="22"/>
                <w:szCs w:val="22"/>
              </w:rPr>
              <w:t>105/</w:t>
            </w:r>
            <w:r w:rsidRPr="00563B84">
              <w:rPr>
                <w:rFonts w:ascii="Times New Roman" w:hAnsi="Times New Roman"/>
                <w:b/>
                <w:sz w:val="22"/>
                <w:szCs w:val="22"/>
              </w:rPr>
              <w:t>201</w:t>
            </w:r>
            <w:r w:rsidR="003241C2" w:rsidRPr="00563B84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563B84">
              <w:rPr>
                <w:rFonts w:ascii="Times New Roman" w:hAnsi="Times New Roman"/>
                <w:b/>
                <w:sz w:val="22"/>
                <w:szCs w:val="22"/>
              </w:rPr>
              <w:t xml:space="preserve"> – CPF</w:t>
            </w:r>
            <w:r w:rsidR="00662655" w:rsidRPr="00563B84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563B84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563B84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174D55" w:rsidRPr="00563B84" w:rsidRDefault="00A56089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563B84">
        <w:rPr>
          <w:rFonts w:ascii="Times New Roman" w:hAnsi="Times New Roman"/>
          <w:sz w:val="22"/>
          <w:szCs w:val="22"/>
        </w:rPr>
        <w:t xml:space="preserve">A COMISSÃO DE </w:t>
      </w:r>
      <w:r w:rsidR="007335BA" w:rsidRPr="00563B84">
        <w:rPr>
          <w:rFonts w:ascii="Times New Roman" w:hAnsi="Times New Roman"/>
          <w:sz w:val="22"/>
          <w:szCs w:val="22"/>
        </w:rPr>
        <w:t xml:space="preserve">PLANEJAMENTO E FINANÇAS </w:t>
      </w:r>
      <w:r w:rsidRPr="00563B84">
        <w:rPr>
          <w:rFonts w:ascii="Times New Roman" w:hAnsi="Times New Roman"/>
          <w:sz w:val="22"/>
          <w:szCs w:val="22"/>
        </w:rPr>
        <w:t>C</w:t>
      </w:r>
      <w:r w:rsidR="007335BA" w:rsidRPr="00563B84">
        <w:rPr>
          <w:rFonts w:ascii="Times New Roman" w:hAnsi="Times New Roman"/>
          <w:sz w:val="22"/>
          <w:szCs w:val="22"/>
        </w:rPr>
        <w:t>PF</w:t>
      </w:r>
      <w:r w:rsidR="00662655" w:rsidRPr="00563B84">
        <w:rPr>
          <w:rFonts w:ascii="Times New Roman" w:hAnsi="Times New Roman"/>
          <w:sz w:val="22"/>
          <w:szCs w:val="22"/>
        </w:rPr>
        <w:t>I</w:t>
      </w:r>
      <w:r w:rsidRPr="00563B84">
        <w:rPr>
          <w:rFonts w:ascii="Times New Roman" w:hAnsi="Times New Roman"/>
          <w:sz w:val="22"/>
          <w:szCs w:val="22"/>
        </w:rPr>
        <w:t>-CAU/RS, reunida ordinariamente em Porto Alegre</w:t>
      </w:r>
      <w:r w:rsidR="00AE0258" w:rsidRPr="00563B84">
        <w:rPr>
          <w:rFonts w:ascii="Times New Roman" w:hAnsi="Times New Roman"/>
          <w:sz w:val="22"/>
          <w:szCs w:val="22"/>
        </w:rPr>
        <w:t>/</w:t>
      </w:r>
      <w:r w:rsidR="00B624DE" w:rsidRPr="00563B84">
        <w:rPr>
          <w:rFonts w:ascii="Times New Roman" w:hAnsi="Times New Roman"/>
          <w:sz w:val="22"/>
          <w:szCs w:val="22"/>
        </w:rPr>
        <w:t>RS, na sede do CAU/RS, no dia</w:t>
      </w:r>
      <w:r w:rsidR="00921EF7" w:rsidRPr="00563B84">
        <w:rPr>
          <w:rFonts w:ascii="Times New Roman" w:hAnsi="Times New Roman"/>
          <w:sz w:val="22"/>
          <w:szCs w:val="22"/>
        </w:rPr>
        <w:t xml:space="preserve"> </w:t>
      </w:r>
      <w:r w:rsidR="00897316" w:rsidRPr="00563B84">
        <w:rPr>
          <w:rFonts w:ascii="Times New Roman" w:hAnsi="Times New Roman"/>
          <w:sz w:val="22"/>
          <w:szCs w:val="22"/>
        </w:rPr>
        <w:t xml:space="preserve">10 </w:t>
      </w:r>
      <w:r w:rsidR="003241C2" w:rsidRPr="00563B84">
        <w:rPr>
          <w:rFonts w:ascii="Times New Roman" w:eastAsia="Calibri" w:hAnsi="Times New Roman"/>
          <w:sz w:val="22"/>
          <w:szCs w:val="22"/>
        </w:rPr>
        <w:t xml:space="preserve">de </w:t>
      </w:r>
      <w:r w:rsidR="00662655" w:rsidRPr="00563B84">
        <w:rPr>
          <w:rFonts w:ascii="Times New Roman" w:eastAsia="Calibri" w:hAnsi="Times New Roman"/>
          <w:sz w:val="22"/>
          <w:szCs w:val="22"/>
        </w:rPr>
        <w:t>julho</w:t>
      </w:r>
      <w:r w:rsidR="003241C2" w:rsidRPr="00563B84">
        <w:rPr>
          <w:rFonts w:ascii="Times New Roman" w:eastAsia="Calibri" w:hAnsi="Times New Roman"/>
          <w:sz w:val="22"/>
          <w:szCs w:val="22"/>
        </w:rPr>
        <w:t xml:space="preserve"> de 2018</w:t>
      </w:r>
      <w:r w:rsidR="00000ACA" w:rsidRPr="00563B84">
        <w:rPr>
          <w:rFonts w:ascii="Times New Roman" w:hAnsi="Times New Roman"/>
          <w:sz w:val="22"/>
          <w:szCs w:val="22"/>
        </w:rPr>
        <w:t>, no uso das competências que lhe confere o a</w:t>
      </w:r>
      <w:r w:rsidR="00EA7A90" w:rsidRPr="00563B84">
        <w:rPr>
          <w:rFonts w:ascii="Times New Roman" w:hAnsi="Times New Roman"/>
          <w:sz w:val="22"/>
          <w:szCs w:val="22"/>
        </w:rPr>
        <w:t>rt</w:t>
      </w:r>
      <w:r w:rsidR="00000ACA" w:rsidRPr="00563B84">
        <w:rPr>
          <w:rFonts w:ascii="Times New Roman" w:hAnsi="Times New Roman"/>
          <w:sz w:val="22"/>
          <w:szCs w:val="22"/>
        </w:rPr>
        <w:t>igo</w:t>
      </w:r>
      <w:r w:rsidR="00EA7A90" w:rsidRPr="00563B84">
        <w:rPr>
          <w:rFonts w:ascii="Times New Roman" w:hAnsi="Times New Roman"/>
          <w:sz w:val="22"/>
          <w:szCs w:val="22"/>
        </w:rPr>
        <w:t xml:space="preserve"> </w:t>
      </w:r>
      <w:r w:rsidR="004130E0" w:rsidRPr="00563B84">
        <w:rPr>
          <w:rFonts w:ascii="Times New Roman" w:hAnsi="Times New Roman"/>
          <w:sz w:val="22"/>
          <w:szCs w:val="22"/>
        </w:rPr>
        <w:t>97</w:t>
      </w:r>
      <w:r w:rsidR="00395EB0" w:rsidRPr="00563B84">
        <w:rPr>
          <w:rFonts w:ascii="Times New Roman" w:hAnsi="Times New Roman"/>
          <w:sz w:val="22"/>
          <w:szCs w:val="22"/>
        </w:rPr>
        <w:t>, incisos V</w:t>
      </w:r>
      <w:r w:rsidR="001D7808" w:rsidRPr="00563B84">
        <w:rPr>
          <w:rFonts w:ascii="Times New Roman" w:hAnsi="Times New Roman"/>
          <w:sz w:val="22"/>
          <w:szCs w:val="22"/>
        </w:rPr>
        <w:t>III e IX</w:t>
      </w:r>
      <w:r w:rsidR="00395EB0" w:rsidRPr="00563B84">
        <w:rPr>
          <w:rFonts w:ascii="Times New Roman" w:hAnsi="Times New Roman"/>
          <w:sz w:val="22"/>
          <w:szCs w:val="22"/>
        </w:rPr>
        <w:t xml:space="preserve">, </w:t>
      </w:r>
      <w:r w:rsidR="00EA7A90" w:rsidRPr="00563B84">
        <w:rPr>
          <w:rFonts w:ascii="Times New Roman" w:hAnsi="Times New Roman"/>
          <w:sz w:val="22"/>
          <w:szCs w:val="22"/>
        </w:rPr>
        <w:t>do Regimento Interno do CAU/RS, a Deliberação CPF-CAU/RS nº 035/2016 e</w:t>
      </w:r>
      <w:r w:rsidR="00000ACA" w:rsidRPr="00563B84">
        <w:rPr>
          <w:rFonts w:ascii="Times New Roman" w:hAnsi="Times New Roman"/>
          <w:sz w:val="22"/>
          <w:szCs w:val="22"/>
        </w:rPr>
        <w:t>,</w:t>
      </w:r>
      <w:r w:rsidR="00EA7A90" w:rsidRPr="00563B84">
        <w:rPr>
          <w:rFonts w:ascii="Times New Roman" w:hAnsi="Times New Roman"/>
          <w:sz w:val="22"/>
          <w:szCs w:val="22"/>
        </w:rPr>
        <w:t xml:space="preserve"> ainda, observando a Deliberação Plenária CAU/RS nº 514/2016, após </w:t>
      </w:r>
      <w:r w:rsidR="00000ACA" w:rsidRPr="00563B84">
        <w:rPr>
          <w:rFonts w:ascii="Times New Roman" w:hAnsi="Times New Roman"/>
          <w:sz w:val="22"/>
          <w:szCs w:val="22"/>
        </w:rPr>
        <w:t>análise do assunto em epígrafe,</w:t>
      </w:r>
      <w:r w:rsidR="008B41CD" w:rsidRPr="00563B84">
        <w:rPr>
          <w:rFonts w:ascii="Times New Roman" w:hAnsi="Times New Roman"/>
          <w:sz w:val="22"/>
          <w:szCs w:val="22"/>
        </w:rPr>
        <w:t xml:space="preserve"> e,</w:t>
      </w:r>
    </w:p>
    <w:p w:rsidR="00230AC3" w:rsidRPr="00563B84" w:rsidRDefault="00230AC3" w:rsidP="00230AC3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563B84">
        <w:rPr>
          <w:rFonts w:ascii="Times New Roman" w:hAnsi="Times New Roman"/>
          <w:sz w:val="22"/>
          <w:szCs w:val="22"/>
        </w:rPr>
        <w:t>Considerando o parecer e o voto elaborados pelo(a) Conselheiro(a) Relator(a) do processo,</w:t>
      </w:r>
    </w:p>
    <w:p w:rsidR="004052D8" w:rsidRPr="00563B84" w:rsidRDefault="00AE0258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563B84">
        <w:rPr>
          <w:rFonts w:ascii="Times New Roman" w:hAnsi="Times New Roman"/>
          <w:b/>
          <w:sz w:val="22"/>
          <w:szCs w:val="22"/>
        </w:rPr>
        <w:t>DELIBEROU</w:t>
      </w:r>
      <w:r w:rsidR="005B5C6B" w:rsidRPr="00563B84">
        <w:rPr>
          <w:rFonts w:ascii="Times New Roman" w:hAnsi="Times New Roman"/>
          <w:sz w:val="22"/>
          <w:szCs w:val="22"/>
        </w:rPr>
        <w:t xml:space="preserve"> por</w:t>
      </w:r>
      <w:r w:rsidRPr="00563B84">
        <w:rPr>
          <w:rFonts w:ascii="Times New Roman" w:hAnsi="Times New Roman"/>
          <w:sz w:val="22"/>
          <w:szCs w:val="22"/>
        </w:rPr>
        <w:t>:</w:t>
      </w:r>
    </w:p>
    <w:p w:rsidR="00FB6529" w:rsidRPr="00563B84" w:rsidRDefault="004052D8" w:rsidP="00A8077B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563B84">
        <w:rPr>
          <w:rFonts w:ascii="Times New Roman" w:hAnsi="Times New Roman"/>
          <w:b/>
          <w:sz w:val="22"/>
          <w:szCs w:val="22"/>
          <w:u w:val="single"/>
        </w:rPr>
        <w:t>A</w:t>
      </w:r>
      <w:r w:rsidR="00EA7A90" w:rsidRPr="00563B84">
        <w:rPr>
          <w:rFonts w:ascii="Times New Roman" w:hAnsi="Times New Roman"/>
          <w:b/>
          <w:sz w:val="22"/>
          <w:szCs w:val="22"/>
          <w:u w:val="single"/>
        </w:rPr>
        <w:t>prova</w:t>
      </w:r>
      <w:r w:rsidR="00756266" w:rsidRPr="00563B84">
        <w:rPr>
          <w:rFonts w:ascii="Times New Roman" w:hAnsi="Times New Roman"/>
          <w:b/>
          <w:sz w:val="22"/>
          <w:szCs w:val="22"/>
          <w:u w:val="single"/>
        </w:rPr>
        <w:t>r</w:t>
      </w:r>
      <w:r w:rsidR="00756266" w:rsidRPr="00563B84">
        <w:rPr>
          <w:rFonts w:ascii="Times New Roman" w:hAnsi="Times New Roman"/>
          <w:sz w:val="22"/>
          <w:szCs w:val="22"/>
        </w:rPr>
        <w:t xml:space="preserve"> o</w:t>
      </w:r>
      <w:r w:rsidR="002A4D81" w:rsidRPr="00563B84">
        <w:rPr>
          <w:rFonts w:ascii="Times New Roman" w:hAnsi="Times New Roman"/>
          <w:sz w:val="22"/>
          <w:szCs w:val="22"/>
        </w:rPr>
        <w:t xml:space="preserve"> parecer d</w:t>
      </w:r>
      <w:r w:rsidR="00EF3EC9" w:rsidRPr="00563B84">
        <w:rPr>
          <w:rFonts w:ascii="Times New Roman" w:hAnsi="Times New Roman"/>
          <w:sz w:val="22"/>
          <w:szCs w:val="22"/>
        </w:rPr>
        <w:t>o(</w:t>
      </w:r>
      <w:r w:rsidR="00F62A69" w:rsidRPr="00563B84">
        <w:rPr>
          <w:rFonts w:ascii="Times New Roman" w:hAnsi="Times New Roman"/>
          <w:sz w:val="22"/>
          <w:szCs w:val="22"/>
        </w:rPr>
        <w:t>a</w:t>
      </w:r>
      <w:r w:rsidR="00EF3EC9" w:rsidRPr="00563B84">
        <w:rPr>
          <w:rFonts w:ascii="Times New Roman" w:hAnsi="Times New Roman"/>
          <w:sz w:val="22"/>
          <w:szCs w:val="22"/>
        </w:rPr>
        <w:t>)</w:t>
      </w:r>
      <w:r w:rsidR="002A4D81" w:rsidRPr="00563B84">
        <w:rPr>
          <w:rFonts w:ascii="Times New Roman" w:hAnsi="Times New Roman"/>
          <w:sz w:val="22"/>
          <w:szCs w:val="22"/>
        </w:rPr>
        <w:t xml:space="preserve"> Conselheir</w:t>
      </w:r>
      <w:r w:rsidR="00EF3EC9" w:rsidRPr="00563B84">
        <w:rPr>
          <w:rFonts w:ascii="Times New Roman" w:hAnsi="Times New Roman"/>
          <w:sz w:val="22"/>
          <w:szCs w:val="22"/>
        </w:rPr>
        <w:t>o(</w:t>
      </w:r>
      <w:r w:rsidR="00F62A69" w:rsidRPr="00563B84">
        <w:rPr>
          <w:rFonts w:ascii="Times New Roman" w:hAnsi="Times New Roman"/>
          <w:sz w:val="22"/>
          <w:szCs w:val="22"/>
        </w:rPr>
        <w:t>a</w:t>
      </w:r>
      <w:r w:rsidR="00EF3EC9" w:rsidRPr="00563B84">
        <w:rPr>
          <w:rFonts w:ascii="Times New Roman" w:hAnsi="Times New Roman"/>
          <w:sz w:val="22"/>
          <w:szCs w:val="22"/>
        </w:rPr>
        <w:t>)</w:t>
      </w:r>
      <w:r w:rsidR="002A4D81" w:rsidRPr="00563B84">
        <w:rPr>
          <w:rFonts w:ascii="Times New Roman" w:hAnsi="Times New Roman"/>
          <w:sz w:val="22"/>
          <w:szCs w:val="22"/>
        </w:rPr>
        <w:t xml:space="preserve"> Relator</w:t>
      </w:r>
      <w:r w:rsidR="00EF3EC9" w:rsidRPr="00563B84">
        <w:rPr>
          <w:rFonts w:ascii="Times New Roman" w:hAnsi="Times New Roman"/>
          <w:sz w:val="22"/>
          <w:szCs w:val="22"/>
        </w:rPr>
        <w:t>(a)</w:t>
      </w:r>
      <w:r w:rsidR="002A4D81" w:rsidRPr="00563B84">
        <w:rPr>
          <w:rFonts w:ascii="Times New Roman" w:hAnsi="Times New Roman"/>
          <w:sz w:val="22"/>
          <w:szCs w:val="22"/>
        </w:rPr>
        <w:t xml:space="preserve">, </w:t>
      </w:r>
      <w:r w:rsidR="007C68A8" w:rsidRPr="00563B84">
        <w:rPr>
          <w:rFonts w:ascii="Times New Roman" w:hAnsi="Times New Roman"/>
          <w:sz w:val="22"/>
          <w:szCs w:val="22"/>
        </w:rPr>
        <w:t xml:space="preserve">pela </w:t>
      </w:r>
      <w:r w:rsidR="00085CA2" w:rsidRPr="00563B84">
        <w:rPr>
          <w:rFonts w:ascii="Times New Roman" w:hAnsi="Times New Roman"/>
          <w:b/>
          <w:sz w:val="22"/>
          <w:szCs w:val="22"/>
        </w:rPr>
        <w:t>parcial p</w:t>
      </w:r>
      <w:r w:rsidR="003241C2" w:rsidRPr="00563B84">
        <w:rPr>
          <w:rFonts w:ascii="Times New Roman" w:hAnsi="Times New Roman"/>
          <w:b/>
          <w:sz w:val="22"/>
          <w:szCs w:val="22"/>
        </w:rPr>
        <w:t>rocedência</w:t>
      </w:r>
      <w:r w:rsidR="003241C2" w:rsidRPr="00563B84">
        <w:rPr>
          <w:rFonts w:ascii="Times New Roman" w:hAnsi="Times New Roman"/>
          <w:sz w:val="22"/>
          <w:szCs w:val="22"/>
        </w:rPr>
        <w:t xml:space="preserve"> da impugnação oferecida pela </w:t>
      </w:r>
      <w:r w:rsidR="00B558FB" w:rsidRPr="00563B84">
        <w:rPr>
          <w:rFonts w:ascii="Times New Roman" w:hAnsi="Times New Roman"/>
          <w:sz w:val="22"/>
          <w:szCs w:val="22"/>
        </w:rPr>
        <w:t>empresa</w:t>
      </w:r>
      <w:r w:rsidR="00B272A4" w:rsidRPr="00563B84">
        <w:rPr>
          <w:rFonts w:ascii="Times New Roman" w:hAnsi="Times New Roman"/>
          <w:sz w:val="22"/>
          <w:szCs w:val="22"/>
        </w:rPr>
        <w:t xml:space="preserve"> INHOQUE – ARQUITETURA &amp; CONSTRUÇÃO LTDA</w:t>
      </w:r>
      <w:r w:rsidR="00897316" w:rsidRPr="00563B84">
        <w:rPr>
          <w:rFonts w:ascii="Times New Roman" w:hAnsi="Times New Roman"/>
          <w:sz w:val="22"/>
          <w:szCs w:val="22"/>
        </w:rPr>
        <w:t>.</w:t>
      </w:r>
      <w:r w:rsidR="00230AC3" w:rsidRPr="00563B84">
        <w:rPr>
          <w:rFonts w:ascii="Times New Roman" w:hAnsi="Times New Roman"/>
          <w:sz w:val="22"/>
          <w:szCs w:val="22"/>
        </w:rPr>
        <w:t xml:space="preserve"> - CNPJ 04.986.368/0001-21</w:t>
      </w:r>
      <w:r w:rsidR="003241C2" w:rsidRPr="00563B84">
        <w:rPr>
          <w:rFonts w:ascii="Times New Roman" w:hAnsi="Times New Roman"/>
          <w:sz w:val="22"/>
          <w:szCs w:val="22"/>
        </w:rPr>
        <w:t xml:space="preserve">, com o fim de, com base nos elementos probatórios existentes nos autos, </w:t>
      </w:r>
      <w:r w:rsidR="00EE3688" w:rsidRPr="00563B84">
        <w:rPr>
          <w:rFonts w:ascii="Times New Roman" w:hAnsi="Times New Roman"/>
          <w:sz w:val="22"/>
          <w:szCs w:val="22"/>
          <w:u w:val="single"/>
        </w:rPr>
        <w:t>extinguir a cobrança relativa ao mês de dezembro de 2017</w:t>
      </w:r>
      <w:r w:rsidR="00430681" w:rsidRPr="00563B84">
        <w:rPr>
          <w:rFonts w:ascii="Times New Roman" w:hAnsi="Times New Roman"/>
          <w:sz w:val="22"/>
          <w:szCs w:val="22"/>
        </w:rPr>
        <w:t xml:space="preserve">, </w:t>
      </w:r>
      <w:r w:rsidR="00230AC3" w:rsidRPr="00563B84">
        <w:rPr>
          <w:rFonts w:ascii="Times New Roman" w:hAnsi="Times New Roman"/>
          <w:sz w:val="22"/>
          <w:szCs w:val="22"/>
        </w:rPr>
        <w:t>mante</w:t>
      </w:r>
      <w:r w:rsidR="00430681" w:rsidRPr="00563B84">
        <w:rPr>
          <w:rFonts w:ascii="Times New Roman" w:hAnsi="Times New Roman"/>
          <w:sz w:val="22"/>
          <w:szCs w:val="22"/>
        </w:rPr>
        <w:t>ndo-se, entretanto,</w:t>
      </w:r>
      <w:r w:rsidR="003241C2" w:rsidRPr="00563B84">
        <w:rPr>
          <w:rFonts w:ascii="Times New Roman" w:hAnsi="Times New Roman"/>
          <w:sz w:val="22"/>
          <w:szCs w:val="22"/>
        </w:rPr>
        <w:t xml:space="preserve"> </w:t>
      </w:r>
      <w:r w:rsidR="00FB6529" w:rsidRPr="00563B84">
        <w:rPr>
          <w:rFonts w:ascii="Times New Roman" w:hAnsi="Times New Roman"/>
          <w:sz w:val="22"/>
          <w:szCs w:val="22"/>
        </w:rPr>
        <w:t xml:space="preserve">a cobrança relativa às anuidades dos exercícios de 2012, 2013, 2014, 2015, 2016 e </w:t>
      </w:r>
      <w:r w:rsidR="003B4A65" w:rsidRPr="00563B84">
        <w:rPr>
          <w:rFonts w:ascii="Times New Roman" w:hAnsi="Times New Roman"/>
          <w:sz w:val="22"/>
          <w:szCs w:val="22"/>
        </w:rPr>
        <w:t>de janeiro a</w:t>
      </w:r>
      <w:r w:rsidR="008E0C36" w:rsidRPr="00563B84">
        <w:rPr>
          <w:rFonts w:ascii="Times New Roman" w:hAnsi="Times New Roman"/>
          <w:sz w:val="22"/>
          <w:szCs w:val="22"/>
        </w:rPr>
        <w:t xml:space="preserve"> </w:t>
      </w:r>
      <w:r w:rsidR="00F50802" w:rsidRPr="00563B84">
        <w:rPr>
          <w:rFonts w:ascii="Times New Roman" w:hAnsi="Times New Roman"/>
          <w:sz w:val="22"/>
          <w:szCs w:val="22"/>
        </w:rPr>
        <w:t xml:space="preserve">novembro de </w:t>
      </w:r>
      <w:r w:rsidR="00FB6529" w:rsidRPr="00563B84">
        <w:rPr>
          <w:rFonts w:ascii="Times New Roman" w:hAnsi="Times New Roman"/>
          <w:sz w:val="22"/>
          <w:szCs w:val="22"/>
        </w:rPr>
        <w:t>2017</w:t>
      </w:r>
      <w:r w:rsidR="00430681" w:rsidRPr="00563B84">
        <w:rPr>
          <w:rFonts w:ascii="Times New Roman" w:hAnsi="Times New Roman"/>
          <w:sz w:val="22"/>
          <w:szCs w:val="22"/>
        </w:rPr>
        <w:t xml:space="preserve"> inclusive</w:t>
      </w:r>
      <w:r w:rsidR="00FB6529" w:rsidRPr="00563B84">
        <w:rPr>
          <w:rFonts w:ascii="Times New Roman" w:hAnsi="Times New Roman"/>
          <w:sz w:val="22"/>
          <w:szCs w:val="22"/>
        </w:rPr>
        <w:t xml:space="preserve">, </w:t>
      </w:r>
      <w:r w:rsidR="003B4A65" w:rsidRPr="00563B84">
        <w:rPr>
          <w:rFonts w:ascii="Times New Roman" w:hAnsi="Times New Roman"/>
          <w:sz w:val="22"/>
          <w:szCs w:val="22"/>
        </w:rPr>
        <w:t xml:space="preserve">visto que a impugnante reconhece os débitos referentes aos exercícios de 2012 até 2016 e, quanto ao período de janeiro de 2017 até a interrupção do registro em 28/11/2017, os documentos nos autos não são hábeis a comprovar a alegada inatividade da pessoa jurídica. </w:t>
      </w:r>
      <w:r w:rsidR="00344E58" w:rsidRPr="00563B84">
        <w:rPr>
          <w:rFonts w:ascii="Times New Roman" w:hAnsi="Times New Roman"/>
          <w:sz w:val="22"/>
          <w:szCs w:val="22"/>
        </w:rPr>
        <w:t>O</w:t>
      </w:r>
      <w:r w:rsidR="003B4A65" w:rsidRPr="00563B84">
        <w:rPr>
          <w:rFonts w:ascii="Times New Roman" w:hAnsi="Times New Roman"/>
          <w:sz w:val="22"/>
          <w:szCs w:val="22"/>
        </w:rPr>
        <w:t>s valores devidos deverão ser atualizados, ante a inexistência de suporte legal hábil a amparar a renúncia de receitas que seria originada com a isenção da atualização dos valores devidos, calculados na forma legalmente prevista, tratando-se de créditos de natureza tributária devidos à Fazenda Pública</w:t>
      </w:r>
      <w:r w:rsidR="00FB6529" w:rsidRPr="00563B84">
        <w:rPr>
          <w:rFonts w:ascii="Times New Roman" w:hAnsi="Times New Roman"/>
          <w:sz w:val="22"/>
          <w:szCs w:val="22"/>
        </w:rPr>
        <w:t>.</w:t>
      </w:r>
    </w:p>
    <w:p w:rsidR="00EA18A5" w:rsidRPr="00563B84" w:rsidRDefault="004052D8" w:rsidP="00EA18A5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563B84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563B84">
        <w:rPr>
          <w:rFonts w:ascii="Times New Roman" w:hAnsi="Times New Roman"/>
          <w:sz w:val="22"/>
          <w:szCs w:val="22"/>
        </w:rPr>
        <w:t xml:space="preserve"> à Gerência Financeira para</w:t>
      </w:r>
      <w:r w:rsidR="00EA18A5" w:rsidRPr="00563B84">
        <w:rPr>
          <w:rFonts w:ascii="Times New Roman" w:hAnsi="Times New Roman"/>
          <w:sz w:val="22"/>
          <w:szCs w:val="22"/>
        </w:rPr>
        <w:t xml:space="preserve"> </w:t>
      </w:r>
      <w:r w:rsidR="00EA18A5" w:rsidRPr="00563B84">
        <w:rPr>
          <w:rFonts w:ascii="Times New Roman" w:hAnsi="Times New Roman"/>
          <w:b/>
          <w:sz w:val="22"/>
          <w:szCs w:val="22"/>
        </w:rPr>
        <w:t>notificar</w:t>
      </w:r>
      <w:r w:rsidR="00EA18A5" w:rsidRPr="00563B84">
        <w:rPr>
          <w:rFonts w:ascii="Times New Roman" w:hAnsi="Times New Roman"/>
          <w:sz w:val="22"/>
          <w:szCs w:val="22"/>
        </w:rPr>
        <w:t xml:space="preserve"> a parte interessada do teor dessa decisão </w:t>
      </w:r>
      <w:r w:rsidR="00063CEC" w:rsidRPr="00563B84">
        <w:rPr>
          <w:rFonts w:ascii="Times New Roman" w:hAnsi="Times New Roman"/>
          <w:sz w:val="22"/>
          <w:szCs w:val="22"/>
        </w:rPr>
        <w:t>a</w:t>
      </w:r>
      <w:r w:rsidR="00EA18A5" w:rsidRPr="00563B84">
        <w:rPr>
          <w:rFonts w:ascii="Times New Roman" w:hAnsi="Times New Roman"/>
          <w:sz w:val="22"/>
          <w:szCs w:val="22"/>
        </w:rPr>
        <w:t xml:space="preserve">, querendo, no prazo de 30 (trinta) dias, </w:t>
      </w:r>
      <w:r w:rsidR="002179E8" w:rsidRPr="00563B84">
        <w:rPr>
          <w:rFonts w:ascii="Times New Roman" w:hAnsi="Times New Roman"/>
          <w:sz w:val="22"/>
          <w:szCs w:val="22"/>
        </w:rPr>
        <w:t>pagar ou parcelar o valor devido ou interpor recurso por escrito ao Plenário do CAU/RS</w:t>
      </w:r>
      <w:r w:rsidR="00EA18A5" w:rsidRPr="00563B84">
        <w:rPr>
          <w:rFonts w:ascii="Times New Roman" w:hAnsi="Times New Roman"/>
          <w:sz w:val="22"/>
          <w:szCs w:val="22"/>
        </w:rPr>
        <w:t>, informando-lhe, inclusive, que tal decisão está sujeita ao reexame necessário a ser realizado pelo Plenário do CAU/RS.</w:t>
      </w:r>
    </w:p>
    <w:p w:rsidR="004052D8" w:rsidRPr="00563B84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563B84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CC4FF0" w:rsidRPr="00563B84">
        <w:rPr>
          <w:rFonts w:ascii="Times New Roman" w:hAnsi="Times New Roman"/>
          <w:sz w:val="22"/>
          <w:szCs w:val="22"/>
        </w:rPr>
        <w:t xml:space="preserve"> </w:t>
      </w:r>
      <w:r w:rsidR="00EA18A5" w:rsidRPr="00563B84">
        <w:rPr>
          <w:rFonts w:ascii="Times New Roman" w:hAnsi="Times New Roman"/>
          <w:sz w:val="22"/>
          <w:szCs w:val="22"/>
        </w:rPr>
        <w:t>à Gerência Jurídica do CAU/RS para parecer em caso de interposição de recurso ao Plenário do CAU/RS</w:t>
      </w:r>
      <w:r w:rsidR="00CC4FF0" w:rsidRPr="00563B84">
        <w:rPr>
          <w:rFonts w:ascii="Times New Roman" w:hAnsi="Times New Roman"/>
          <w:sz w:val="22"/>
          <w:szCs w:val="22"/>
        </w:rPr>
        <w:t>.</w:t>
      </w:r>
    </w:p>
    <w:p w:rsidR="00CC4FF0" w:rsidRPr="00563B84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563B84">
        <w:rPr>
          <w:rFonts w:ascii="Times New Roman" w:hAnsi="Times New Roman"/>
          <w:b/>
          <w:sz w:val="22"/>
          <w:szCs w:val="22"/>
          <w:u w:val="single"/>
        </w:rPr>
        <w:t>Submeter</w:t>
      </w:r>
      <w:r w:rsidR="00CC4FF0" w:rsidRPr="00563B84">
        <w:rPr>
          <w:rFonts w:ascii="Times New Roman" w:hAnsi="Times New Roman"/>
          <w:sz w:val="22"/>
          <w:szCs w:val="22"/>
        </w:rPr>
        <w:t xml:space="preserve"> </w:t>
      </w:r>
      <w:r w:rsidR="00EA18A5" w:rsidRPr="00563B84">
        <w:rPr>
          <w:rFonts w:ascii="Times New Roman" w:hAnsi="Times New Roman"/>
          <w:sz w:val="22"/>
          <w:szCs w:val="22"/>
        </w:rPr>
        <w:t>ao Plenário do CAU/RS para que proceda ao julgamento do recurso, que porventura venha a ser interposto, ou em razão de reexame necessário</w:t>
      </w:r>
      <w:r w:rsidR="00CC4FF0" w:rsidRPr="00563B84">
        <w:rPr>
          <w:rFonts w:ascii="Times New Roman" w:hAnsi="Times New Roman"/>
          <w:sz w:val="22"/>
          <w:szCs w:val="22"/>
        </w:rPr>
        <w:t>.</w:t>
      </w:r>
    </w:p>
    <w:p w:rsidR="003E419B" w:rsidRPr="00563B84" w:rsidRDefault="00EA18A5" w:rsidP="00563B84">
      <w:pPr>
        <w:pStyle w:val="PargrafodaLista"/>
        <w:numPr>
          <w:ilvl w:val="0"/>
          <w:numId w:val="30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563B84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3E419B" w:rsidRPr="00563B84">
        <w:rPr>
          <w:rFonts w:ascii="Times New Roman" w:hAnsi="Times New Roman"/>
          <w:sz w:val="22"/>
          <w:szCs w:val="22"/>
        </w:rPr>
        <w:t>, após o julgamento efetuado pelo Plenário do CAU/RS</w:t>
      </w:r>
      <w:r w:rsidR="00F44779" w:rsidRPr="00563B84">
        <w:rPr>
          <w:rFonts w:ascii="Times New Roman" w:hAnsi="Times New Roman"/>
          <w:sz w:val="22"/>
          <w:szCs w:val="22"/>
        </w:rPr>
        <w:t xml:space="preserve">, à Gerência Financeira para </w:t>
      </w:r>
      <w:r w:rsidR="00F44779" w:rsidRPr="00563B84">
        <w:rPr>
          <w:rFonts w:ascii="Times New Roman" w:hAnsi="Times New Roman"/>
          <w:b/>
          <w:sz w:val="22"/>
          <w:szCs w:val="22"/>
        </w:rPr>
        <w:t>notificar</w:t>
      </w:r>
      <w:r w:rsidR="00F44779" w:rsidRPr="00563B84">
        <w:rPr>
          <w:rFonts w:ascii="Times New Roman" w:hAnsi="Times New Roman"/>
          <w:sz w:val="22"/>
          <w:szCs w:val="22"/>
        </w:rPr>
        <w:t xml:space="preserve"> a parte interessada do teor da decisão.</w:t>
      </w:r>
    </w:p>
    <w:p w:rsidR="00AB083E" w:rsidRPr="00563B84" w:rsidRDefault="00AB083E" w:rsidP="00563B84">
      <w:pPr>
        <w:tabs>
          <w:tab w:val="left" w:pos="1418"/>
        </w:tabs>
        <w:jc w:val="center"/>
        <w:rPr>
          <w:rFonts w:ascii="Times New Roman" w:eastAsia="Calibri" w:hAnsi="Times New Roman"/>
          <w:sz w:val="22"/>
          <w:szCs w:val="22"/>
        </w:rPr>
      </w:pPr>
    </w:p>
    <w:tbl>
      <w:tblPr>
        <w:tblpPr w:leftFromText="141" w:rightFromText="141" w:vertAnchor="text" w:horzAnchor="margin" w:tblpY="649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9702FC" w:rsidRPr="009702FC" w:rsidTr="009702FC">
        <w:trPr>
          <w:trHeight w:val="175"/>
        </w:trPr>
        <w:tc>
          <w:tcPr>
            <w:tcW w:w="2479" w:type="pct"/>
            <w:shd w:val="clear" w:color="auto" w:fill="auto"/>
          </w:tcPr>
          <w:p w:rsidR="009702FC" w:rsidRPr="009702FC" w:rsidRDefault="009702FC" w:rsidP="009702F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1"/>
              </w:rPr>
            </w:pPr>
            <w:r w:rsidRPr="009702FC">
              <w:rPr>
                <w:rFonts w:ascii="Times New Roman" w:hAnsi="Times New Roman"/>
                <w:b/>
                <w:sz w:val="22"/>
                <w:szCs w:val="21"/>
              </w:rPr>
              <w:t>RÔMULO PLENTZ GIRALT</w:t>
            </w:r>
          </w:p>
          <w:p w:rsidR="009702FC" w:rsidRPr="009702FC" w:rsidRDefault="009702FC" w:rsidP="009702F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1"/>
              </w:rPr>
            </w:pPr>
            <w:r w:rsidRPr="009702FC">
              <w:rPr>
                <w:rFonts w:ascii="Times New Roman" w:hAnsi="Times New Roman"/>
                <w:sz w:val="22"/>
                <w:szCs w:val="21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9702FC" w:rsidRPr="009702FC" w:rsidRDefault="009702FC" w:rsidP="009702F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1"/>
              </w:rPr>
            </w:pPr>
            <w:r w:rsidRPr="009702FC">
              <w:rPr>
                <w:rFonts w:ascii="Times New Roman" w:hAnsi="Times New Roman"/>
                <w:sz w:val="22"/>
                <w:szCs w:val="21"/>
              </w:rPr>
              <w:t>______________________________________</w:t>
            </w:r>
          </w:p>
        </w:tc>
      </w:tr>
      <w:tr w:rsidR="009702FC" w:rsidRPr="009702FC" w:rsidTr="009702FC">
        <w:trPr>
          <w:trHeight w:val="181"/>
        </w:trPr>
        <w:tc>
          <w:tcPr>
            <w:tcW w:w="2479" w:type="pct"/>
            <w:shd w:val="clear" w:color="auto" w:fill="auto"/>
          </w:tcPr>
          <w:p w:rsidR="009702FC" w:rsidRPr="009702FC" w:rsidRDefault="009702FC" w:rsidP="009702F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1"/>
              </w:rPr>
            </w:pPr>
            <w:r w:rsidRPr="009702FC">
              <w:rPr>
                <w:rFonts w:ascii="Times New Roman" w:hAnsi="Times New Roman"/>
                <w:b/>
                <w:sz w:val="22"/>
                <w:szCs w:val="21"/>
              </w:rPr>
              <w:t>ALVINO JARA</w:t>
            </w:r>
          </w:p>
          <w:p w:rsidR="009702FC" w:rsidRPr="009702FC" w:rsidRDefault="009702FC" w:rsidP="009702F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1"/>
              </w:rPr>
            </w:pPr>
            <w:r w:rsidRPr="009702FC">
              <w:rPr>
                <w:rFonts w:ascii="Times New Roman" w:hAnsi="Times New Roman"/>
                <w:sz w:val="22"/>
                <w:szCs w:val="21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9702FC" w:rsidRPr="009702FC" w:rsidRDefault="009702FC" w:rsidP="009702F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1"/>
              </w:rPr>
            </w:pPr>
            <w:r w:rsidRPr="009702FC">
              <w:rPr>
                <w:rFonts w:ascii="Times New Roman" w:hAnsi="Times New Roman"/>
                <w:sz w:val="22"/>
                <w:szCs w:val="21"/>
              </w:rPr>
              <w:t>______________________________________</w:t>
            </w:r>
          </w:p>
        </w:tc>
      </w:tr>
      <w:tr w:rsidR="009702FC" w:rsidRPr="009702FC" w:rsidTr="009702FC">
        <w:trPr>
          <w:trHeight w:val="181"/>
        </w:trPr>
        <w:tc>
          <w:tcPr>
            <w:tcW w:w="2479" w:type="pct"/>
            <w:shd w:val="clear" w:color="auto" w:fill="auto"/>
          </w:tcPr>
          <w:p w:rsidR="009702FC" w:rsidRPr="009702FC" w:rsidRDefault="009702FC" w:rsidP="009702FC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1"/>
              </w:rPr>
            </w:pPr>
            <w:r w:rsidRPr="009702FC">
              <w:rPr>
                <w:rFonts w:ascii="Times New Roman" w:hAnsi="Times New Roman"/>
                <w:b/>
                <w:sz w:val="22"/>
                <w:szCs w:val="21"/>
              </w:rPr>
              <w:t>RAQUEL RHODEN BRESOLIN</w:t>
            </w:r>
          </w:p>
          <w:p w:rsidR="009702FC" w:rsidRPr="009702FC" w:rsidRDefault="009702FC" w:rsidP="009702F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1"/>
              </w:rPr>
            </w:pPr>
            <w:r w:rsidRPr="009702FC">
              <w:rPr>
                <w:rFonts w:ascii="Times New Roman" w:hAnsi="Times New Roman"/>
                <w:sz w:val="22"/>
                <w:szCs w:val="21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9702FC" w:rsidRPr="009702FC" w:rsidRDefault="009702FC" w:rsidP="009702F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1"/>
              </w:rPr>
            </w:pPr>
            <w:r w:rsidRPr="009702FC">
              <w:rPr>
                <w:rFonts w:ascii="Times New Roman" w:hAnsi="Times New Roman"/>
                <w:sz w:val="22"/>
                <w:szCs w:val="21"/>
              </w:rPr>
              <w:t>______________________________________</w:t>
            </w:r>
          </w:p>
        </w:tc>
      </w:tr>
      <w:tr w:rsidR="009702FC" w:rsidRPr="009702FC" w:rsidTr="009702FC">
        <w:trPr>
          <w:trHeight w:val="181"/>
        </w:trPr>
        <w:tc>
          <w:tcPr>
            <w:tcW w:w="2479" w:type="pct"/>
            <w:shd w:val="clear" w:color="auto" w:fill="auto"/>
          </w:tcPr>
          <w:p w:rsidR="009702FC" w:rsidRPr="009702FC" w:rsidRDefault="009702FC" w:rsidP="009702F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1"/>
              </w:rPr>
            </w:pPr>
            <w:r w:rsidRPr="009702FC">
              <w:rPr>
                <w:rFonts w:ascii="Times New Roman" w:hAnsi="Times New Roman"/>
                <w:b/>
                <w:sz w:val="22"/>
                <w:szCs w:val="21"/>
              </w:rPr>
              <w:t>EMILIO MERINO DOMINGUEZ</w:t>
            </w:r>
          </w:p>
          <w:p w:rsidR="009702FC" w:rsidRPr="009702FC" w:rsidRDefault="009702FC" w:rsidP="009702F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1"/>
              </w:rPr>
            </w:pPr>
            <w:r w:rsidRPr="009702FC">
              <w:rPr>
                <w:rFonts w:ascii="Times New Roman" w:hAnsi="Times New Roman"/>
                <w:sz w:val="22"/>
                <w:szCs w:val="21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9702FC" w:rsidRPr="009702FC" w:rsidRDefault="009702FC" w:rsidP="009702F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1"/>
              </w:rPr>
            </w:pPr>
            <w:r w:rsidRPr="009702FC">
              <w:rPr>
                <w:rFonts w:ascii="Times New Roman" w:hAnsi="Times New Roman"/>
                <w:sz w:val="22"/>
                <w:szCs w:val="21"/>
              </w:rPr>
              <w:t>______________________________________</w:t>
            </w:r>
          </w:p>
        </w:tc>
      </w:tr>
    </w:tbl>
    <w:p w:rsidR="00AB083E" w:rsidRPr="00563B84" w:rsidRDefault="00785F18" w:rsidP="00563B84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563B84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A90476" w:rsidRPr="00563B84">
        <w:rPr>
          <w:rFonts w:ascii="Times New Roman" w:eastAsia="Calibri" w:hAnsi="Times New Roman"/>
          <w:sz w:val="22"/>
          <w:szCs w:val="22"/>
        </w:rPr>
        <w:t>10</w:t>
      </w:r>
      <w:r w:rsidR="003241C2" w:rsidRPr="00563B84">
        <w:rPr>
          <w:rFonts w:ascii="Times New Roman" w:eastAsia="Calibri" w:hAnsi="Times New Roman"/>
          <w:sz w:val="22"/>
          <w:szCs w:val="22"/>
        </w:rPr>
        <w:t xml:space="preserve"> de </w:t>
      </w:r>
      <w:r w:rsidR="00F44779" w:rsidRPr="00563B84">
        <w:rPr>
          <w:rFonts w:ascii="Times New Roman" w:eastAsia="Calibri" w:hAnsi="Times New Roman"/>
          <w:sz w:val="22"/>
          <w:szCs w:val="22"/>
        </w:rPr>
        <w:t>julho</w:t>
      </w:r>
      <w:r w:rsidR="003241C2" w:rsidRPr="00563B84">
        <w:rPr>
          <w:rFonts w:ascii="Times New Roman" w:eastAsia="Calibri" w:hAnsi="Times New Roman"/>
          <w:sz w:val="22"/>
          <w:szCs w:val="22"/>
        </w:rPr>
        <w:t xml:space="preserve"> de 2018</w:t>
      </w:r>
      <w:r w:rsidR="00AE0258" w:rsidRPr="00563B84">
        <w:rPr>
          <w:rFonts w:ascii="Times New Roman" w:hAnsi="Times New Roman"/>
          <w:sz w:val="22"/>
          <w:szCs w:val="22"/>
        </w:rPr>
        <w:t>.</w:t>
      </w:r>
    </w:p>
    <w:p w:rsidR="00A56089" w:rsidRPr="00C16844" w:rsidRDefault="00A56089" w:rsidP="008F4A81">
      <w:pPr>
        <w:tabs>
          <w:tab w:val="left" w:pos="1418"/>
        </w:tabs>
        <w:spacing w:line="360" w:lineRule="auto"/>
        <w:rPr>
          <w:rFonts w:ascii="Times New Roman" w:hAnsi="Times New Roman"/>
          <w:sz w:val="22"/>
          <w:szCs w:val="22"/>
        </w:rPr>
      </w:pPr>
    </w:p>
    <w:sectPr w:rsidR="00A56089" w:rsidRPr="00C16844" w:rsidSect="00563B84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417" w:footer="567" w:gutter="0"/>
      <w:cols w:space="142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B20" w:rsidRDefault="002E0B20">
      <w:r>
        <w:separator/>
      </w:r>
    </w:p>
  </w:endnote>
  <w:endnote w:type="continuationSeparator" w:id="0">
    <w:p w:rsidR="002E0B20" w:rsidRDefault="002E0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B20" w:rsidRDefault="002E0B20">
      <w:r>
        <w:separator/>
      </w:r>
    </w:p>
  </w:footnote>
  <w:footnote w:type="continuationSeparator" w:id="0">
    <w:p w:rsidR="002E0B20" w:rsidRDefault="002E0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680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824" behindDoc="1" locked="0" layoutInCell="1" allowOverlap="1" wp14:anchorId="4A20FA9B" wp14:editId="6E3AECAA">
          <wp:simplePos x="0" y="0"/>
          <wp:positionH relativeFrom="column">
            <wp:posOffset>-1077595</wp:posOffset>
          </wp:positionH>
          <wp:positionV relativeFrom="paragraph">
            <wp:posOffset>-893445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20281"/>
    <w:rsid w:val="00024AE5"/>
    <w:rsid w:val="00025F8F"/>
    <w:rsid w:val="00037053"/>
    <w:rsid w:val="0004084C"/>
    <w:rsid w:val="0004369C"/>
    <w:rsid w:val="000445A9"/>
    <w:rsid w:val="000458AD"/>
    <w:rsid w:val="00047D8A"/>
    <w:rsid w:val="0005249A"/>
    <w:rsid w:val="00063CEC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1F24"/>
    <w:rsid w:val="00082DE8"/>
    <w:rsid w:val="00085364"/>
    <w:rsid w:val="00085CA2"/>
    <w:rsid w:val="0009011F"/>
    <w:rsid w:val="000936B0"/>
    <w:rsid w:val="00094321"/>
    <w:rsid w:val="00094C14"/>
    <w:rsid w:val="0009658D"/>
    <w:rsid w:val="0009665E"/>
    <w:rsid w:val="000A4015"/>
    <w:rsid w:val="000A6E81"/>
    <w:rsid w:val="000B007B"/>
    <w:rsid w:val="000B3250"/>
    <w:rsid w:val="000B5769"/>
    <w:rsid w:val="000D2C40"/>
    <w:rsid w:val="000E28C9"/>
    <w:rsid w:val="000E71D0"/>
    <w:rsid w:val="000F0649"/>
    <w:rsid w:val="00102810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11C"/>
    <w:rsid w:val="00153E55"/>
    <w:rsid w:val="001569FE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C0D87"/>
    <w:rsid w:val="001D1939"/>
    <w:rsid w:val="001D3CDB"/>
    <w:rsid w:val="001D558E"/>
    <w:rsid w:val="001D6201"/>
    <w:rsid w:val="001D7808"/>
    <w:rsid w:val="001E15D4"/>
    <w:rsid w:val="001E2E6C"/>
    <w:rsid w:val="001F7F5F"/>
    <w:rsid w:val="0020186A"/>
    <w:rsid w:val="0020227D"/>
    <w:rsid w:val="0020681B"/>
    <w:rsid w:val="00207874"/>
    <w:rsid w:val="00210ED2"/>
    <w:rsid w:val="00213BFB"/>
    <w:rsid w:val="002149F5"/>
    <w:rsid w:val="002162ED"/>
    <w:rsid w:val="002179E8"/>
    <w:rsid w:val="002200EF"/>
    <w:rsid w:val="00223BED"/>
    <w:rsid w:val="002253D8"/>
    <w:rsid w:val="00230AC3"/>
    <w:rsid w:val="00232EC7"/>
    <w:rsid w:val="00233635"/>
    <w:rsid w:val="002360AE"/>
    <w:rsid w:val="00244EF0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87D1B"/>
    <w:rsid w:val="00292EEE"/>
    <w:rsid w:val="002970FC"/>
    <w:rsid w:val="00297C97"/>
    <w:rsid w:val="002A0CA7"/>
    <w:rsid w:val="002A217E"/>
    <w:rsid w:val="002A41C2"/>
    <w:rsid w:val="002A4D81"/>
    <w:rsid w:val="002B0A04"/>
    <w:rsid w:val="002C290B"/>
    <w:rsid w:val="002C30EF"/>
    <w:rsid w:val="002C71F3"/>
    <w:rsid w:val="002C7573"/>
    <w:rsid w:val="002D0514"/>
    <w:rsid w:val="002D1AC4"/>
    <w:rsid w:val="002D2D16"/>
    <w:rsid w:val="002D4C79"/>
    <w:rsid w:val="002E0B20"/>
    <w:rsid w:val="002E64C2"/>
    <w:rsid w:val="002F3569"/>
    <w:rsid w:val="003039EF"/>
    <w:rsid w:val="00305DC6"/>
    <w:rsid w:val="003062AB"/>
    <w:rsid w:val="0030724A"/>
    <w:rsid w:val="003102E1"/>
    <w:rsid w:val="00321659"/>
    <w:rsid w:val="0032225C"/>
    <w:rsid w:val="003241C2"/>
    <w:rsid w:val="0032536C"/>
    <w:rsid w:val="00325C00"/>
    <w:rsid w:val="00325EF1"/>
    <w:rsid w:val="0033561D"/>
    <w:rsid w:val="00340503"/>
    <w:rsid w:val="00343041"/>
    <w:rsid w:val="00344E58"/>
    <w:rsid w:val="003505E4"/>
    <w:rsid w:val="00351EB8"/>
    <w:rsid w:val="00352307"/>
    <w:rsid w:val="00353C04"/>
    <w:rsid w:val="00354E22"/>
    <w:rsid w:val="00355E15"/>
    <w:rsid w:val="00356BEC"/>
    <w:rsid w:val="003572DF"/>
    <w:rsid w:val="0035753C"/>
    <w:rsid w:val="003652C0"/>
    <w:rsid w:val="0036644B"/>
    <w:rsid w:val="00374516"/>
    <w:rsid w:val="0037561A"/>
    <w:rsid w:val="0038038E"/>
    <w:rsid w:val="00381432"/>
    <w:rsid w:val="00384730"/>
    <w:rsid w:val="00385DA6"/>
    <w:rsid w:val="0039127B"/>
    <w:rsid w:val="003935FA"/>
    <w:rsid w:val="00395EB0"/>
    <w:rsid w:val="003962EC"/>
    <w:rsid w:val="00397776"/>
    <w:rsid w:val="003A4C16"/>
    <w:rsid w:val="003A7C3C"/>
    <w:rsid w:val="003B4A65"/>
    <w:rsid w:val="003B53CC"/>
    <w:rsid w:val="003B5F22"/>
    <w:rsid w:val="003B7099"/>
    <w:rsid w:val="003C0E1D"/>
    <w:rsid w:val="003C14B4"/>
    <w:rsid w:val="003C2B08"/>
    <w:rsid w:val="003C3513"/>
    <w:rsid w:val="003D0637"/>
    <w:rsid w:val="003D21C7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0559C"/>
    <w:rsid w:val="00410116"/>
    <w:rsid w:val="004105B1"/>
    <w:rsid w:val="004130E0"/>
    <w:rsid w:val="00413E0E"/>
    <w:rsid w:val="00420432"/>
    <w:rsid w:val="004206CC"/>
    <w:rsid w:val="0042076A"/>
    <w:rsid w:val="00430681"/>
    <w:rsid w:val="004319B2"/>
    <w:rsid w:val="00432A96"/>
    <w:rsid w:val="004336AD"/>
    <w:rsid w:val="004359A2"/>
    <w:rsid w:val="0045163C"/>
    <w:rsid w:val="0045317D"/>
    <w:rsid w:val="00454BD4"/>
    <w:rsid w:val="00463595"/>
    <w:rsid w:val="004651A4"/>
    <w:rsid w:val="00465CC0"/>
    <w:rsid w:val="00465D4C"/>
    <w:rsid w:val="00470F15"/>
    <w:rsid w:val="00472935"/>
    <w:rsid w:val="00475C9B"/>
    <w:rsid w:val="00480E50"/>
    <w:rsid w:val="00481D1A"/>
    <w:rsid w:val="00482449"/>
    <w:rsid w:val="00493551"/>
    <w:rsid w:val="00493C92"/>
    <w:rsid w:val="004A023D"/>
    <w:rsid w:val="004A1B77"/>
    <w:rsid w:val="004A24B4"/>
    <w:rsid w:val="004A610C"/>
    <w:rsid w:val="004A7628"/>
    <w:rsid w:val="004A7F6A"/>
    <w:rsid w:val="004B0ACB"/>
    <w:rsid w:val="004B281A"/>
    <w:rsid w:val="004B3D0C"/>
    <w:rsid w:val="004B6DCD"/>
    <w:rsid w:val="004C1E9A"/>
    <w:rsid w:val="004C52FB"/>
    <w:rsid w:val="004C763A"/>
    <w:rsid w:val="004D2F33"/>
    <w:rsid w:val="004D351A"/>
    <w:rsid w:val="004D5132"/>
    <w:rsid w:val="004D66ED"/>
    <w:rsid w:val="004E3809"/>
    <w:rsid w:val="004E52A1"/>
    <w:rsid w:val="004F0094"/>
    <w:rsid w:val="004F25C8"/>
    <w:rsid w:val="004F2EA5"/>
    <w:rsid w:val="004F4FF1"/>
    <w:rsid w:val="004F56E7"/>
    <w:rsid w:val="004F59DE"/>
    <w:rsid w:val="004F6A99"/>
    <w:rsid w:val="00501A9E"/>
    <w:rsid w:val="00502556"/>
    <w:rsid w:val="0050553E"/>
    <w:rsid w:val="00521EDA"/>
    <w:rsid w:val="005253A5"/>
    <w:rsid w:val="005260F0"/>
    <w:rsid w:val="00527588"/>
    <w:rsid w:val="00545E80"/>
    <w:rsid w:val="00546E37"/>
    <w:rsid w:val="00546EA2"/>
    <w:rsid w:val="00547AD1"/>
    <w:rsid w:val="00551B24"/>
    <w:rsid w:val="005534F0"/>
    <w:rsid w:val="00553B02"/>
    <w:rsid w:val="005549EE"/>
    <w:rsid w:val="005551F7"/>
    <w:rsid w:val="00556541"/>
    <w:rsid w:val="00560B9E"/>
    <w:rsid w:val="00563B84"/>
    <w:rsid w:val="00566358"/>
    <w:rsid w:val="00567FF5"/>
    <w:rsid w:val="00576989"/>
    <w:rsid w:val="00577D0D"/>
    <w:rsid w:val="00577FFA"/>
    <w:rsid w:val="00583D03"/>
    <w:rsid w:val="005877BA"/>
    <w:rsid w:val="005906A2"/>
    <w:rsid w:val="00590F8B"/>
    <w:rsid w:val="00592400"/>
    <w:rsid w:val="00595C4B"/>
    <w:rsid w:val="00596C67"/>
    <w:rsid w:val="005A0C8C"/>
    <w:rsid w:val="005A3297"/>
    <w:rsid w:val="005A7396"/>
    <w:rsid w:val="005B31AF"/>
    <w:rsid w:val="005B33FC"/>
    <w:rsid w:val="005B4A9B"/>
    <w:rsid w:val="005B5C6B"/>
    <w:rsid w:val="005C15D6"/>
    <w:rsid w:val="005C16C6"/>
    <w:rsid w:val="005C220B"/>
    <w:rsid w:val="005C45E4"/>
    <w:rsid w:val="005C5C95"/>
    <w:rsid w:val="005C6172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22C5"/>
    <w:rsid w:val="0060311A"/>
    <w:rsid w:val="00603214"/>
    <w:rsid w:val="00607B7E"/>
    <w:rsid w:val="006245CC"/>
    <w:rsid w:val="006271ED"/>
    <w:rsid w:val="00627846"/>
    <w:rsid w:val="00627E96"/>
    <w:rsid w:val="00633052"/>
    <w:rsid w:val="006348AC"/>
    <w:rsid w:val="00641960"/>
    <w:rsid w:val="006429A3"/>
    <w:rsid w:val="0064374E"/>
    <w:rsid w:val="00645BBB"/>
    <w:rsid w:val="00650512"/>
    <w:rsid w:val="00650BA3"/>
    <w:rsid w:val="00651EBD"/>
    <w:rsid w:val="006557E3"/>
    <w:rsid w:val="00657999"/>
    <w:rsid w:val="00662110"/>
    <w:rsid w:val="00662655"/>
    <w:rsid w:val="006652BA"/>
    <w:rsid w:val="00671FF2"/>
    <w:rsid w:val="006742A3"/>
    <w:rsid w:val="0068297C"/>
    <w:rsid w:val="00682D9A"/>
    <w:rsid w:val="006839AC"/>
    <w:rsid w:val="00686E7B"/>
    <w:rsid w:val="006973EA"/>
    <w:rsid w:val="006A2EA8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0367A"/>
    <w:rsid w:val="0071156F"/>
    <w:rsid w:val="0071168F"/>
    <w:rsid w:val="00712108"/>
    <w:rsid w:val="007123D8"/>
    <w:rsid w:val="00712E67"/>
    <w:rsid w:val="00721CDF"/>
    <w:rsid w:val="007335BA"/>
    <w:rsid w:val="0073573C"/>
    <w:rsid w:val="00737297"/>
    <w:rsid w:val="00741504"/>
    <w:rsid w:val="0074310C"/>
    <w:rsid w:val="007473DE"/>
    <w:rsid w:val="0075291B"/>
    <w:rsid w:val="00756266"/>
    <w:rsid w:val="007601AA"/>
    <w:rsid w:val="00760D75"/>
    <w:rsid w:val="007632AC"/>
    <w:rsid w:val="007662E2"/>
    <w:rsid w:val="0076664A"/>
    <w:rsid w:val="00771B40"/>
    <w:rsid w:val="0077400B"/>
    <w:rsid w:val="00775A9F"/>
    <w:rsid w:val="007800E1"/>
    <w:rsid w:val="007818CF"/>
    <w:rsid w:val="00785F18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68A8"/>
    <w:rsid w:val="007C7C54"/>
    <w:rsid w:val="007D2F74"/>
    <w:rsid w:val="007D5411"/>
    <w:rsid w:val="007D6457"/>
    <w:rsid w:val="007E4B2D"/>
    <w:rsid w:val="007E6C55"/>
    <w:rsid w:val="007F1371"/>
    <w:rsid w:val="007F1CF0"/>
    <w:rsid w:val="007F7673"/>
    <w:rsid w:val="007F77A3"/>
    <w:rsid w:val="00802B60"/>
    <w:rsid w:val="00802E3F"/>
    <w:rsid w:val="00816DE7"/>
    <w:rsid w:val="00817206"/>
    <w:rsid w:val="00820080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6129B"/>
    <w:rsid w:val="00873BAB"/>
    <w:rsid w:val="00875D64"/>
    <w:rsid w:val="008820B9"/>
    <w:rsid w:val="00894F68"/>
    <w:rsid w:val="00897316"/>
    <w:rsid w:val="008A04CE"/>
    <w:rsid w:val="008A23E7"/>
    <w:rsid w:val="008A46E3"/>
    <w:rsid w:val="008A4DC4"/>
    <w:rsid w:val="008A6CDE"/>
    <w:rsid w:val="008B0962"/>
    <w:rsid w:val="008B3DF7"/>
    <w:rsid w:val="008B41CD"/>
    <w:rsid w:val="008B63D5"/>
    <w:rsid w:val="008B6C76"/>
    <w:rsid w:val="008D1A04"/>
    <w:rsid w:val="008D5241"/>
    <w:rsid w:val="008D65A2"/>
    <w:rsid w:val="008D7D1C"/>
    <w:rsid w:val="008E0431"/>
    <w:rsid w:val="008E05C0"/>
    <w:rsid w:val="008E0C36"/>
    <w:rsid w:val="008E20BE"/>
    <w:rsid w:val="008E431E"/>
    <w:rsid w:val="008E7483"/>
    <w:rsid w:val="008F239E"/>
    <w:rsid w:val="008F4465"/>
    <w:rsid w:val="008F4A81"/>
    <w:rsid w:val="008F4FDD"/>
    <w:rsid w:val="009025A2"/>
    <w:rsid w:val="0090476D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45D2B"/>
    <w:rsid w:val="00953C9A"/>
    <w:rsid w:val="00962731"/>
    <w:rsid w:val="0096441F"/>
    <w:rsid w:val="0096760D"/>
    <w:rsid w:val="009702FC"/>
    <w:rsid w:val="00972FDB"/>
    <w:rsid w:val="00977288"/>
    <w:rsid w:val="00984342"/>
    <w:rsid w:val="00985EC7"/>
    <w:rsid w:val="0098612D"/>
    <w:rsid w:val="00986211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1951"/>
    <w:rsid w:val="009F30C0"/>
    <w:rsid w:val="009F3901"/>
    <w:rsid w:val="00A0065B"/>
    <w:rsid w:val="00A02F4B"/>
    <w:rsid w:val="00A03681"/>
    <w:rsid w:val="00A103EE"/>
    <w:rsid w:val="00A13B46"/>
    <w:rsid w:val="00A16511"/>
    <w:rsid w:val="00A17C0C"/>
    <w:rsid w:val="00A20261"/>
    <w:rsid w:val="00A25517"/>
    <w:rsid w:val="00A26C8F"/>
    <w:rsid w:val="00A351FE"/>
    <w:rsid w:val="00A371C2"/>
    <w:rsid w:val="00A41D6C"/>
    <w:rsid w:val="00A42014"/>
    <w:rsid w:val="00A43ADB"/>
    <w:rsid w:val="00A479E5"/>
    <w:rsid w:val="00A551EE"/>
    <w:rsid w:val="00A56089"/>
    <w:rsid w:val="00A60667"/>
    <w:rsid w:val="00A652E4"/>
    <w:rsid w:val="00A8077B"/>
    <w:rsid w:val="00A813B8"/>
    <w:rsid w:val="00A81B82"/>
    <w:rsid w:val="00A862C3"/>
    <w:rsid w:val="00A90476"/>
    <w:rsid w:val="00A90D21"/>
    <w:rsid w:val="00A90E32"/>
    <w:rsid w:val="00A91694"/>
    <w:rsid w:val="00AA2798"/>
    <w:rsid w:val="00AA5745"/>
    <w:rsid w:val="00AA795C"/>
    <w:rsid w:val="00AB0217"/>
    <w:rsid w:val="00AB083E"/>
    <w:rsid w:val="00AB6B02"/>
    <w:rsid w:val="00AB7292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4913"/>
    <w:rsid w:val="00B24AC7"/>
    <w:rsid w:val="00B25831"/>
    <w:rsid w:val="00B272A4"/>
    <w:rsid w:val="00B33ACA"/>
    <w:rsid w:val="00B33DC6"/>
    <w:rsid w:val="00B355F2"/>
    <w:rsid w:val="00B36AED"/>
    <w:rsid w:val="00B37690"/>
    <w:rsid w:val="00B42603"/>
    <w:rsid w:val="00B47284"/>
    <w:rsid w:val="00B509E6"/>
    <w:rsid w:val="00B558FB"/>
    <w:rsid w:val="00B60189"/>
    <w:rsid w:val="00B6234C"/>
    <w:rsid w:val="00B624DE"/>
    <w:rsid w:val="00B626C3"/>
    <w:rsid w:val="00B6570B"/>
    <w:rsid w:val="00B65978"/>
    <w:rsid w:val="00B75C0E"/>
    <w:rsid w:val="00B85ECC"/>
    <w:rsid w:val="00B910CC"/>
    <w:rsid w:val="00B94CC8"/>
    <w:rsid w:val="00B95FAD"/>
    <w:rsid w:val="00B975FF"/>
    <w:rsid w:val="00BA3114"/>
    <w:rsid w:val="00BA3AF1"/>
    <w:rsid w:val="00BA5A0B"/>
    <w:rsid w:val="00BA6AEB"/>
    <w:rsid w:val="00BA7D9E"/>
    <w:rsid w:val="00BB18C8"/>
    <w:rsid w:val="00BB2671"/>
    <w:rsid w:val="00BB3838"/>
    <w:rsid w:val="00BB540B"/>
    <w:rsid w:val="00BC14CD"/>
    <w:rsid w:val="00BC3975"/>
    <w:rsid w:val="00BC4754"/>
    <w:rsid w:val="00BD1F54"/>
    <w:rsid w:val="00BD367B"/>
    <w:rsid w:val="00BD3DEF"/>
    <w:rsid w:val="00BE1D0F"/>
    <w:rsid w:val="00BE2DE1"/>
    <w:rsid w:val="00BE6FE2"/>
    <w:rsid w:val="00BF1F57"/>
    <w:rsid w:val="00BF25D0"/>
    <w:rsid w:val="00BF5601"/>
    <w:rsid w:val="00C00CE3"/>
    <w:rsid w:val="00C03320"/>
    <w:rsid w:val="00C033FD"/>
    <w:rsid w:val="00C06005"/>
    <w:rsid w:val="00C16844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5738E"/>
    <w:rsid w:val="00C60C82"/>
    <w:rsid w:val="00C62783"/>
    <w:rsid w:val="00C63FBF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4038"/>
    <w:rsid w:val="00C97C1E"/>
    <w:rsid w:val="00C97FDA"/>
    <w:rsid w:val="00CA015C"/>
    <w:rsid w:val="00CA0CD6"/>
    <w:rsid w:val="00CA2A36"/>
    <w:rsid w:val="00CA4261"/>
    <w:rsid w:val="00CA5B87"/>
    <w:rsid w:val="00CB071E"/>
    <w:rsid w:val="00CB1996"/>
    <w:rsid w:val="00CB4ACB"/>
    <w:rsid w:val="00CB6BDF"/>
    <w:rsid w:val="00CC2BE2"/>
    <w:rsid w:val="00CC32E0"/>
    <w:rsid w:val="00CC46B9"/>
    <w:rsid w:val="00CC4FF0"/>
    <w:rsid w:val="00CD0411"/>
    <w:rsid w:val="00CD3E14"/>
    <w:rsid w:val="00CD457E"/>
    <w:rsid w:val="00CD6531"/>
    <w:rsid w:val="00CE1F2B"/>
    <w:rsid w:val="00CE44C7"/>
    <w:rsid w:val="00CE6130"/>
    <w:rsid w:val="00CE7434"/>
    <w:rsid w:val="00CF2393"/>
    <w:rsid w:val="00CF44B8"/>
    <w:rsid w:val="00CF450D"/>
    <w:rsid w:val="00CF5D88"/>
    <w:rsid w:val="00D00005"/>
    <w:rsid w:val="00D0256B"/>
    <w:rsid w:val="00D02CD7"/>
    <w:rsid w:val="00D0377A"/>
    <w:rsid w:val="00D06D87"/>
    <w:rsid w:val="00D1088A"/>
    <w:rsid w:val="00D11628"/>
    <w:rsid w:val="00D11B1F"/>
    <w:rsid w:val="00D1233F"/>
    <w:rsid w:val="00D1657A"/>
    <w:rsid w:val="00D20F0C"/>
    <w:rsid w:val="00D216CC"/>
    <w:rsid w:val="00D23428"/>
    <w:rsid w:val="00D313B8"/>
    <w:rsid w:val="00D33F09"/>
    <w:rsid w:val="00D35BC5"/>
    <w:rsid w:val="00D46D25"/>
    <w:rsid w:val="00D46DCE"/>
    <w:rsid w:val="00D507ED"/>
    <w:rsid w:val="00D52BFD"/>
    <w:rsid w:val="00D52EDF"/>
    <w:rsid w:val="00D568C7"/>
    <w:rsid w:val="00D63ED3"/>
    <w:rsid w:val="00D67414"/>
    <w:rsid w:val="00D74C3B"/>
    <w:rsid w:val="00D75B6E"/>
    <w:rsid w:val="00D7697D"/>
    <w:rsid w:val="00D81216"/>
    <w:rsid w:val="00D823FF"/>
    <w:rsid w:val="00D90128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3B90"/>
    <w:rsid w:val="00DD479A"/>
    <w:rsid w:val="00DE344E"/>
    <w:rsid w:val="00DF371F"/>
    <w:rsid w:val="00DF51FA"/>
    <w:rsid w:val="00E05C39"/>
    <w:rsid w:val="00E06DCC"/>
    <w:rsid w:val="00E0709A"/>
    <w:rsid w:val="00E10F05"/>
    <w:rsid w:val="00E14CC3"/>
    <w:rsid w:val="00E20B9E"/>
    <w:rsid w:val="00E23ACA"/>
    <w:rsid w:val="00E24758"/>
    <w:rsid w:val="00E26688"/>
    <w:rsid w:val="00E30CFB"/>
    <w:rsid w:val="00E3284E"/>
    <w:rsid w:val="00E33A18"/>
    <w:rsid w:val="00E34872"/>
    <w:rsid w:val="00E37C31"/>
    <w:rsid w:val="00E42BBD"/>
    <w:rsid w:val="00E42D89"/>
    <w:rsid w:val="00E510C0"/>
    <w:rsid w:val="00E520D8"/>
    <w:rsid w:val="00E54AE8"/>
    <w:rsid w:val="00E55530"/>
    <w:rsid w:val="00E56391"/>
    <w:rsid w:val="00E615FE"/>
    <w:rsid w:val="00E624F3"/>
    <w:rsid w:val="00E644D8"/>
    <w:rsid w:val="00E71592"/>
    <w:rsid w:val="00E7292D"/>
    <w:rsid w:val="00E75393"/>
    <w:rsid w:val="00E770C2"/>
    <w:rsid w:val="00E83342"/>
    <w:rsid w:val="00E8550E"/>
    <w:rsid w:val="00E90912"/>
    <w:rsid w:val="00E93404"/>
    <w:rsid w:val="00EA18A5"/>
    <w:rsid w:val="00EA5068"/>
    <w:rsid w:val="00EA538D"/>
    <w:rsid w:val="00EA7A90"/>
    <w:rsid w:val="00EB0D38"/>
    <w:rsid w:val="00EB66A9"/>
    <w:rsid w:val="00EC14DB"/>
    <w:rsid w:val="00EC41FA"/>
    <w:rsid w:val="00EC4876"/>
    <w:rsid w:val="00ED0B34"/>
    <w:rsid w:val="00EE3688"/>
    <w:rsid w:val="00EE4085"/>
    <w:rsid w:val="00EF33A8"/>
    <w:rsid w:val="00EF3EC9"/>
    <w:rsid w:val="00EF491B"/>
    <w:rsid w:val="00EF6D77"/>
    <w:rsid w:val="00EF7502"/>
    <w:rsid w:val="00F04346"/>
    <w:rsid w:val="00F10120"/>
    <w:rsid w:val="00F1106E"/>
    <w:rsid w:val="00F120F5"/>
    <w:rsid w:val="00F20C4D"/>
    <w:rsid w:val="00F24FD2"/>
    <w:rsid w:val="00F303FE"/>
    <w:rsid w:val="00F322E7"/>
    <w:rsid w:val="00F44779"/>
    <w:rsid w:val="00F455A6"/>
    <w:rsid w:val="00F45936"/>
    <w:rsid w:val="00F4730B"/>
    <w:rsid w:val="00F50802"/>
    <w:rsid w:val="00F5195D"/>
    <w:rsid w:val="00F52F29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80FD7"/>
    <w:rsid w:val="00F8201B"/>
    <w:rsid w:val="00F85E4D"/>
    <w:rsid w:val="00F90062"/>
    <w:rsid w:val="00F924D4"/>
    <w:rsid w:val="00F96CA7"/>
    <w:rsid w:val="00F97B40"/>
    <w:rsid w:val="00FA06DF"/>
    <w:rsid w:val="00FA15B6"/>
    <w:rsid w:val="00FA312B"/>
    <w:rsid w:val="00FB6529"/>
    <w:rsid w:val="00FB755A"/>
    <w:rsid w:val="00FC0B30"/>
    <w:rsid w:val="00FC16C4"/>
    <w:rsid w:val="00FC26EC"/>
    <w:rsid w:val="00FC4003"/>
    <w:rsid w:val="00FC6DAB"/>
    <w:rsid w:val="00FD5E54"/>
    <w:rsid w:val="00FE0E2C"/>
    <w:rsid w:val="00FE567E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32DA6D66-084D-4137-BD15-56FF8E49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28F9052-40F4-4683-A2EC-D522D26E5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256</TotalTime>
  <Pages>4</Pages>
  <Words>1565</Words>
  <Characters>8456</Characters>
  <Application>Microsoft Office Word</Application>
  <DocSecurity>0</DocSecurity>
  <Lines>70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10001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11</cp:revision>
  <cp:lastPrinted>2018-04-06T13:58:00Z</cp:lastPrinted>
  <dcterms:created xsi:type="dcterms:W3CDTF">2018-04-16T18:48:00Z</dcterms:created>
  <dcterms:modified xsi:type="dcterms:W3CDTF">2018-07-10T18:42:00Z</dcterms:modified>
  <cp:contentStatus>2012, 2013, 2014, 2015 e 2016</cp:contentStatus>
</cp:coreProperties>
</file>