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>DELIBERAÇÃO DA COMISSÃO DE</w:t>
      </w:r>
      <w:r w:rsidR="000F405C">
        <w:rPr>
          <w:rFonts w:cs="Arial"/>
          <w:b/>
          <w:sz w:val="24"/>
          <w:szCs w:val="24"/>
        </w:rPr>
        <w:t xml:space="preserve"> PLANEJAMENTO E FINANÇAS</w:t>
      </w:r>
      <w:r w:rsidR="003B139E">
        <w:rPr>
          <w:rFonts w:cs="Arial"/>
          <w:b/>
          <w:sz w:val="24"/>
          <w:szCs w:val="24"/>
        </w:rPr>
        <w:t xml:space="preserve">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F75719">
        <w:rPr>
          <w:rFonts w:cs="Arial"/>
          <w:b/>
          <w:sz w:val="24"/>
          <w:szCs w:val="24"/>
        </w:rPr>
        <w:t>00</w:t>
      </w:r>
      <w:r w:rsidR="008225DE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bookmarkStart w:id="0" w:name="_GoBack"/>
      <w:bookmarkEnd w:id="0"/>
      <w:r w:rsidR="00BC2346">
        <w:rPr>
          <w:rFonts w:cs="Arial"/>
          <w:b/>
          <w:sz w:val="24"/>
          <w:szCs w:val="24"/>
        </w:rPr>
        <w:t>2</w:t>
      </w:r>
      <w:r w:rsidR="00FA3762">
        <w:rPr>
          <w:rFonts w:cs="Arial"/>
          <w:b/>
          <w:sz w:val="24"/>
          <w:szCs w:val="24"/>
        </w:rPr>
        <w:t>7</w:t>
      </w:r>
      <w:r w:rsidR="00866CDB">
        <w:rPr>
          <w:rFonts w:cs="Arial"/>
          <w:b/>
          <w:sz w:val="24"/>
          <w:szCs w:val="24"/>
        </w:rPr>
        <w:t xml:space="preserve"> DE </w:t>
      </w:r>
      <w:r w:rsidR="007F6BA3">
        <w:rPr>
          <w:rFonts w:cs="Arial"/>
          <w:b/>
          <w:sz w:val="24"/>
          <w:szCs w:val="24"/>
        </w:rPr>
        <w:t xml:space="preserve">JANEIRO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0F405C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Referente a </w:t>
      </w:r>
      <w:r w:rsidR="002229B1">
        <w:rPr>
          <w:rFonts w:asciiTheme="minorHAnsi" w:hAnsiTheme="minorHAnsi" w:cs="Arial"/>
          <w:color w:val="auto"/>
          <w:sz w:val="20"/>
          <w:szCs w:val="20"/>
        </w:rPr>
        <w:t>reajuste</w:t>
      </w:r>
      <w:r w:rsidR="007739E0">
        <w:rPr>
          <w:rFonts w:asciiTheme="minorHAnsi" w:hAnsiTheme="minorHAnsi" w:cs="Arial"/>
          <w:color w:val="auto"/>
          <w:sz w:val="20"/>
          <w:szCs w:val="20"/>
        </w:rPr>
        <w:t xml:space="preserve"> salarial a título de antecipação de acordo coletivo do período de 2014/2015 para todos os empregados </w:t>
      </w:r>
      <w:r w:rsidR="00EB4D11">
        <w:rPr>
          <w:rFonts w:asciiTheme="minorHAnsi" w:hAnsiTheme="minorHAnsi" w:cs="Arial"/>
          <w:color w:val="auto"/>
          <w:sz w:val="20"/>
          <w:szCs w:val="20"/>
        </w:rPr>
        <w:t xml:space="preserve">concursados </w:t>
      </w:r>
      <w:r w:rsidR="007739E0">
        <w:rPr>
          <w:rFonts w:asciiTheme="minorHAnsi" w:hAnsiTheme="minorHAnsi" w:cs="Arial"/>
          <w:color w:val="auto"/>
          <w:sz w:val="20"/>
          <w:szCs w:val="20"/>
        </w:rPr>
        <w:t>do CAU/RS.</w:t>
      </w:r>
    </w:p>
    <w:p w:rsidR="00CF2B7B" w:rsidRPr="001B3440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4F06F2" w:rsidRPr="001B3440" w:rsidRDefault="004F06F2" w:rsidP="00436C1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739E0" w:rsidRPr="001B3440" w:rsidRDefault="000F405C" w:rsidP="007739E0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>Considerando a Deliberação nº 02/2015 da Comissão de Organiza</w:t>
      </w:r>
      <w:r w:rsidR="004552AC">
        <w:rPr>
          <w:rFonts w:asciiTheme="minorHAnsi" w:hAnsiTheme="minorHAnsi" w:cs="Arial"/>
          <w:color w:val="auto"/>
          <w:sz w:val="20"/>
          <w:szCs w:val="20"/>
        </w:rPr>
        <w:t>ção e Administração que aprova o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re</w:t>
      </w:r>
      <w:r w:rsidR="002229B1" w:rsidRPr="001B3440">
        <w:rPr>
          <w:rFonts w:asciiTheme="minorHAnsi" w:hAnsiTheme="minorHAnsi" w:cs="Arial"/>
          <w:color w:val="auto"/>
          <w:sz w:val="20"/>
          <w:szCs w:val="20"/>
        </w:rPr>
        <w:t>ajuste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salarial dos empregados concursados do CAU/RS;</w:t>
      </w:r>
    </w:p>
    <w:p w:rsidR="007739E0" w:rsidRPr="001B3440" w:rsidRDefault="007739E0" w:rsidP="007739E0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29B1" w:rsidRPr="001B3440" w:rsidRDefault="002229B1" w:rsidP="002229B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>Considerando que o recurso destinado a salários e encargos estimado para o exercício de 2015 corresponde a 34,80% das receitas correntes do orçamento de 2015;</w:t>
      </w:r>
    </w:p>
    <w:p w:rsidR="002229B1" w:rsidRPr="001B3440" w:rsidRDefault="002229B1" w:rsidP="002229B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2229B1" w:rsidRPr="001B3440" w:rsidRDefault="002229B1" w:rsidP="002229B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>Considerando que a soma do reajuste de salário dos cargos de livre provimento, da reposição salarial e aumento real de salário dos empregados concursados representa aproximadamente 37% das receitas correntes do orçamento de 2015;</w:t>
      </w:r>
    </w:p>
    <w:p w:rsidR="002229B1" w:rsidRPr="001B3440" w:rsidRDefault="002229B1" w:rsidP="002229B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1B344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A Comissão de </w:t>
      </w:r>
      <w:r w:rsidR="000F405C" w:rsidRPr="001B3440">
        <w:rPr>
          <w:rFonts w:asciiTheme="minorHAnsi" w:hAnsiTheme="minorHAnsi" w:cs="Arial"/>
          <w:color w:val="auto"/>
          <w:sz w:val="20"/>
          <w:szCs w:val="20"/>
        </w:rPr>
        <w:t>Planejamento e Finanças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do Conselho de Arquitetura e Urbanismo, no uso de suas atribuições legais,</w:t>
      </w:r>
    </w:p>
    <w:p w:rsidR="00EB4D11" w:rsidRPr="001B344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1B3440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DELIBERA: </w:t>
      </w:r>
    </w:p>
    <w:p w:rsidR="00EB4D11" w:rsidRPr="001B3440" w:rsidRDefault="003050A4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1B3440">
        <w:rPr>
          <w:rFonts w:asciiTheme="minorHAnsi" w:hAnsiTheme="minorHAnsi" w:cs="Arial"/>
          <w:color w:val="auto"/>
          <w:sz w:val="20"/>
          <w:szCs w:val="20"/>
        </w:rPr>
        <w:t>1 – Pelo reajuste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 xml:space="preserve"> salarial aos </w:t>
      </w:r>
      <w:r w:rsidR="00363DC3" w:rsidRPr="001B3440">
        <w:rPr>
          <w:rFonts w:asciiTheme="minorHAnsi" w:hAnsiTheme="minorHAnsi" w:cs="Arial"/>
          <w:color w:val="auto"/>
          <w:sz w:val="20"/>
          <w:szCs w:val="20"/>
        </w:rPr>
        <w:t>empregados concursados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 xml:space="preserve"> do CAU/RS</w:t>
      </w:r>
      <w:r w:rsidR="0012015E" w:rsidRPr="001B3440">
        <w:rPr>
          <w:rFonts w:asciiTheme="minorHAnsi" w:hAnsiTheme="minorHAnsi" w:cs="Arial"/>
          <w:color w:val="auto"/>
          <w:sz w:val="20"/>
          <w:szCs w:val="20"/>
        </w:rPr>
        <w:t>, ocupantes</w:t>
      </w:r>
      <w:proofErr w:type="gramEnd"/>
      <w:r w:rsidR="0012015E" w:rsidRPr="001B3440">
        <w:rPr>
          <w:rFonts w:asciiTheme="minorHAnsi" w:hAnsiTheme="minorHAnsi" w:cs="Arial"/>
          <w:color w:val="auto"/>
          <w:sz w:val="20"/>
          <w:szCs w:val="20"/>
        </w:rPr>
        <w:t xml:space="preserve"> de cargo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de Analista de Ní</w:t>
      </w:r>
      <w:r w:rsidR="0012015E" w:rsidRPr="001B3440">
        <w:rPr>
          <w:rFonts w:asciiTheme="minorHAnsi" w:hAnsiTheme="minorHAnsi" w:cs="Arial"/>
          <w:color w:val="auto"/>
          <w:sz w:val="20"/>
          <w:szCs w:val="20"/>
        </w:rPr>
        <w:t>vel Superior – Arquiteto e Urbanista,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 xml:space="preserve"> no percentual de </w:t>
      </w:r>
      <w:r w:rsidR="006E2BD6">
        <w:rPr>
          <w:rFonts w:asciiTheme="minorHAnsi" w:hAnsiTheme="minorHAnsi" w:cs="Arial"/>
          <w:color w:val="auto"/>
          <w:sz w:val="20"/>
          <w:szCs w:val="20"/>
        </w:rPr>
        <w:t>9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>% (</w:t>
      </w:r>
      <w:r w:rsidR="006E2BD6">
        <w:rPr>
          <w:rFonts w:asciiTheme="minorHAnsi" w:hAnsiTheme="minorHAnsi" w:cs="Arial"/>
          <w:color w:val="auto"/>
          <w:sz w:val="20"/>
          <w:szCs w:val="20"/>
        </w:rPr>
        <w:t>nove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 xml:space="preserve"> por</w:t>
      </w:r>
      <w:r w:rsidR="00123D0E" w:rsidRPr="001B3440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>cento), sendo 8,8% a título de reposição salarial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conforme aumento do salário mínimo</w:t>
      </w:r>
      <w:r w:rsidR="006E2BD6">
        <w:rPr>
          <w:rFonts w:asciiTheme="minorHAnsi" w:hAnsiTheme="minorHAnsi" w:cs="Arial"/>
          <w:color w:val="auto"/>
          <w:sz w:val="20"/>
          <w:szCs w:val="20"/>
        </w:rPr>
        <w:t xml:space="preserve"> e 0</w:t>
      </w:r>
      <w:r w:rsidR="00EB4D11" w:rsidRPr="001B3440">
        <w:rPr>
          <w:rFonts w:asciiTheme="minorHAnsi" w:hAnsiTheme="minorHAnsi" w:cs="Arial"/>
          <w:color w:val="auto"/>
          <w:sz w:val="20"/>
          <w:szCs w:val="20"/>
        </w:rPr>
        <w:t xml:space="preserve">,2% </w:t>
      </w:r>
      <w:r w:rsidR="00123D0E" w:rsidRPr="001B3440">
        <w:rPr>
          <w:rFonts w:asciiTheme="minorHAnsi" w:hAnsiTheme="minorHAnsi" w:cs="Arial"/>
          <w:color w:val="auto"/>
          <w:sz w:val="20"/>
          <w:szCs w:val="20"/>
        </w:rPr>
        <w:t>de aumento real de salário a partir de 1º de janeiro de 2015;</w:t>
      </w:r>
    </w:p>
    <w:p w:rsidR="0012015E" w:rsidRPr="001B3440" w:rsidRDefault="0012015E" w:rsidP="0012015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proofErr w:type="gramStart"/>
      <w:r w:rsidRPr="001B3440">
        <w:rPr>
          <w:rFonts w:asciiTheme="minorHAnsi" w:hAnsiTheme="minorHAnsi" w:cs="Arial"/>
          <w:color w:val="auto"/>
          <w:sz w:val="20"/>
          <w:szCs w:val="20"/>
        </w:rPr>
        <w:t>2</w:t>
      </w:r>
      <w:r w:rsidR="003050A4" w:rsidRPr="001B3440">
        <w:rPr>
          <w:rFonts w:asciiTheme="minorHAnsi" w:hAnsiTheme="minorHAnsi" w:cs="Arial"/>
          <w:color w:val="auto"/>
          <w:sz w:val="20"/>
          <w:szCs w:val="20"/>
        </w:rPr>
        <w:t xml:space="preserve"> – Pelo reajuste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salarial aos empregados concursados do CAU/RS, não ocupantes</w:t>
      </w:r>
      <w:r w:rsidR="003050A4" w:rsidRPr="001B3440">
        <w:rPr>
          <w:rFonts w:asciiTheme="minorHAnsi" w:hAnsiTheme="minorHAnsi" w:cs="Arial"/>
          <w:color w:val="auto"/>
          <w:sz w:val="20"/>
          <w:szCs w:val="20"/>
        </w:rPr>
        <w:t xml:space="preserve"> de cargo de Analista de Ní</w:t>
      </w:r>
      <w:r w:rsidRPr="001B3440">
        <w:rPr>
          <w:rFonts w:asciiTheme="minorHAnsi" w:hAnsiTheme="minorHAnsi" w:cs="Arial"/>
          <w:color w:val="auto"/>
          <w:sz w:val="20"/>
          <w:szCs w:val="20"/>
        </w:rPr>
        <w:t>vel Superior – Arquiteto</w:t>
      </w:r>
      <w:proofErr w:type="gramEnd"/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E2BD6">
        <w:rPr>
          <w:rFonts w:asciiTheme="minorHAnsi" w:hAnsiTheme="minorHAnsi" w:cs="Arial"/>
          <w:color w:val="auto"/>
          <w:sz w:val="20"/>
          <w:szCs w:val="20"/>
        </w:rPr>
        <w:t>e Urbanista, no percentual de 9</w:t>
      </w:r>
      <w:r w:rsidRPr="001B3440">
        <w:rPr>
          <w:rFonts w:asciiTheme="minorHAnsi" w:hAnsiTheme="minorHAnsi" w:cs="Arial"/>
          <w:color w:val="auto"/>
          <w:sz w:val="20"/>
          <w:szCs w:val="20"/>
        </w:rPr>
        <w:t>% (</w:t>
      </w:r>
      <w:r w:rsidR="006E2BD6">
        <w:rPr>
          <w:rFonts w:asciiTheme="minorHAnsi" w:hAnsiTheme="minorHAnsi" w:cs="Arial"/>
          <w:color w:val="auto"/>
          <w:sz w:val="20"/>
          <w:szCs w:val="20"/>
        </w:rPr>
        <w:t>nove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por cento), sendo </w:t>
      </w:r>
      <w:r w:rsidR="003050A4" w:rsidRPr="001B3440">
        <w:rPr>
          <w:rFonts w:asciiTheme="minorHAnsi" w:hAnsiTheme="minorHAnsi" w:cs="Arial"/>
          <w:color w:val="auto"/>
          <w:sz w:val="20"/>
          <w:szCs w:val="20"/>
        </w:rPr>
        <w:t>6,33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% a título de reposição salarial </w:t>
      </w:r>
      <w:r w:rsidR="003050A4" w:rsidRPr="001B3440">
        <w:rPr>
          <w:rFonts w:asciiTheme="minorHAnsi" w:hAnsiTheme="minorHAnsi" w:cs="Arial"/>
          <w:color w:val="auto"/>
          <w:sz w:val="20"/>
          <w:szCs w:val="20"/>
        </w:rPr>
        <w:t xml:space="preserve">conforme IGPM </w:t>
      </w: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e </w:t>
      </w:r>
      <w:r w:rsidR="006E2BD6">
        <w:rPr>
          <w:rFonts w:asciiTheme="minorHAnsi" w:hAnsiTheme="minorHAnsi" w:cs="Arial"/>
          <w:color w:val="auto"/>
          <w:sz w:val="20"/>
          <w:szCs w:val="20"/>
        </w:rPr>
        <w:t>2</w:t>
      </w:r>
      <w:r w:rsidR="003050A4" w:rsidRPr="001B3440">
        <w:rPr>
          <w:rFonts w:asciiTheme="minorHAnsi" w:hAnsiTheme="minorHAnsi" w:cs="Arial"/>
          <w:color w:val="auto"/>
          <w:sz w:val="20"/>
          <w:szCs w:val="20"/>
        </w:rPr>
        <w:t>,67</w:t>
      </w:r>
      <w:r w:rsidRPr="001B3440">
        <w:rPr>
          <w:rFonts w:asciiTheme="minorHAnsi" w:hAnsiTheme="minorHAnsi" w:cs="Arial"/>
          <w:color w:val="auto"/>
          <w:sz w:val="20"/>
          <w:szCs w:val="20"/>
        </w:rPr>
        <w:t>% de aumento real de salário a partir de 1º de janeiro de 2015;</w:t>
      </w:r>
    </w:p>
    <w:p w:rsidR="003050A4" w:rsidRPr="001B3440" w:rsidRDefault="003050A4" w:rsidP="0012015E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0F405C" w:rsidRPr="001B3440" w:rsidRDefault="0012015E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>3</w:t>
      </w:r>
      <w:r w:rsidR="000F405C" w:rsidRPr="001B3440">
        <w:rPr>
          <w:rFonts w:asciiTheme="minorHAnsi" w:hAnsiTheme="minorHAnsi" w:cs="Arial"/>
          <w:color w:val="auto"/>
          <w:sz w:val="20"/>
          <w:szCs w:val="20"/>
        </w:rPr>
        <w:t xml:space="preserve"> – Pelo ajuste orçamentário que se fizer necessário, a ser realizado por ocasião da próxima reformulação orçamentária, uma vez que a reposição prevista para o período aquisitivo de 2014 a 2015 foi estimada utilizando </w:t>
      </w:r>
      <w:r w:rsidR="00070AB9" w:rsidRPr="001B3440">
        <w:rPr>
          <w:rFonts w:asciiTheme="minorHAnsi" w:hAnsiTheme="minorHAnsi" w:cs="Arial"/>
          <w:color w:val="auto"/>
          <w:sz w:val="20"/>
          <w:szCs w:val="20"/>
        </w:rPr>
        <w:t>índice de menor expressão (IGPM) e não contemplava aumento real de salário.</w:t>
      </w:r>
    </w:p>
    <w:p w:rsidR="000F405C" w:rsidRPr="001B3440" w:rsidRDefault="000F405C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44777D" w:rsidRPr="001B3440" w:rsidRDefault="00BF73E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>Encaminhe-se ao Plenário para aprovação.</w:t>
      </w:r>
    </w:p>
    <w:p w:rsidR="00F75719" w:rsidRDefault="00F75719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3106A3" w:rsidRPr="001B3440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1B3440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3D5F5E" w:rsidRPr="001B3440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070AB9" w:rsidRPr="001B3440" w:rsidRDefault="00070AB9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1B3440">
        <w:rPr>
          <w:rFonts w:asciiTheme="minorHAnsi" w:eastAsia="Arial Unicode MS" w:hAnsiTheme="minorHAnsi" w:cs="Arial"/>
          <w:b/>
          <w:sz w:val="20"/>
          <w:szCs w:val="20"/>
        </w:rPr>
        <w:t>Rômulo Giralt</w:t>
      </w:r>
      <w:r w:rsidRPr="001B344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D5F5E" w:rsidRPr="001B3440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</w:rPr>
      </w:pPr>
      <w:r w:rsidRPr="001B3440">
        <w:rPr>
          <w:rFonts w:asciiTheme="minorHAnsi" w:hAnsiTheme="minorHAnsi" w:cs="Arial"/>
          <w:b/>
          <w:sz w:val="20"/>
          <w:szCs w:val="20"/>
        </w:rPr>
        <w:t xml:space="preserve">Coordenador da Comissão </w:t>
      </w:r>
      <w:r w:rsidR="00070AB9" w:rsidRPr="001B3440">
        <w:rPr>
          <w:rFonts w:asciiTheme="minorHAnsi" w:hAnsiTheme="minorHAnsi" w:cs="Arial"/>
          <w:b/>
          <w:sz w:val="20"/>
          <w:szCs w:val="20"/>
        </w:rPr>
        <w:t>de Planejamento e Finanças</w:t>
      </w:r>
    </w:p>
    <w:sectPr w:rsidR="003D5F5E" w:rsidRPr="001B3440" w:rsidSect="00B27602">
      <w:headerReference w:type="default" r:id="rId9"/>
      <w:footerReference w:type="default" r:id="rId10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D6" w:rsidRDefault="005822D6" w:rsidP="00EB6251">
      <w:pPr>
        <w:spacing w:after="0" w:line="240" w:lineRule="auto"/>
      </w:pPr>
      <w:r>
        <w:separator/>
      </w:r>
    </w:p>
  </w:endnote>
  <w:endnote w:type="continuationSeparator" w:id="0">
    <w:p w:rsidR="005822D6" w:rsidRDefault="005822D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D6" w:rsidRDefault="005822D6" w:rsidP="00EB6251">
      <w:pPr>
        <w:spacing w:after="0" w:line="240" w:lineRule="auto"/>
      </w:pPr>
      <w:r>
        <w:separator/>
      </w:r>
    </w:p>
  </w:footnote>
  <w:footnote w:type="continuationSeparator" w:id="0">
    <w:p w:rsidR="005822D6" w:rsidRDefault="005822D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70AB9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F405C"/>
    <w:rsid w:val="001035E9"/>
    <w:rsid w:val="001055A6"/>
    <w:rsid w:val="00106892"/>
    <w:rsid w:val="00112803"/>
    <w:rsid w:val="00114ADB"/>
    <w:rsid w:val="0011682B"/>
    <w:rsid w:val="0012015E"/>
    <w:rsid w:val="00123D0E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B3440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229B1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050A4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DC3"/>
    <w:rsid w:val="003673EB"/>
    <w:rsid w:val="0038599D"/>
    <w:rsid w:val="00386558"/>
    <w:rsid w:val="00391B90"/>
    <w:rsid w:val="00392F7C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777D"/>
    <w:rsid w:val="00451701"/>
    <w:rsid w:val="004537DC"/>
    <w:rsid w:val="004552A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2D6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2C9E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2BD6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0561A"/>
    <w:rsid w:val="00811C7F"/>
    <w:rsid w:val="00817368"/>
    <w:rsid w:val="008225DE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419F"/>
    <w:rsid w:val="008661A6"/>
    <w:rsid w:val="00866CDB"/>
    <w:rsid w:val="00871EE7"/>
    <w:rsid w:val="008724EF"/>
    <w:rsid w:val="00881B31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20CF"/>
    <w:rsid w:val="008F3EFC"/>
    <w:rsid w:val="008F67F2"/>
    <w:rsid w:val="008F7387"/>
    <w:rsid w:val="0090090C"/>
    <w:rsid w:val="00905358"/>
    <w:rsid w:val="00906557"/>
    <w:rsid w:val="00907357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06A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4A7A"/>
    <w:rsid w:val="00B75309"/>
    <w:rsid w:val="00BA0D2A"/>
    <w:rsid w:val="00BB0038"/>
    <w:rsid w:val="00BB45A8"/>
    <w:rsid w:val="00BB58C3"/>
    <w:rsid w:val="00BB687B"/>
    <w:rsid w:val="00BB6DB3"/>
    <w:rsid w:val="00BC0265"/>
    <w:rsid w:val="00BC2346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54A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F211BB"/>
    <w:rsid w:val="00F21AB8"/>
    <w:rsid w:val="00F31558"/>
    <w:rsid w:val="00F3202A"/>
    <w:rsid w:val="00F47FA5"/>
    <w:rsid w:val="00F559A4"/>
    <w:rsid w:val="00F5754B"/>
    <w:rsid w:val="00F62935"/>
    <w:rsid w:val="00F71C39"/>
    <w:rsid w:val="00F75719"/>
    <w:rsid w:val="00F81DCE"/>
    <w:rsid w:val="00F84660"/>
    <w:rsid w:val="00F8475E"/>
    <w:rsid w:val="00F92E13"/>
    <w:rsid w:val="00FA1A4D"/>
    <w:rsid w:val="00FA3762"/>
    <w:rsid w:val="00FA47F2"/>
    <w:rsid w:val="00FD0ECD"/>
    <w:rsid w:val="00FD7503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4393-C3EF-4A46-A8A8-DF0DE934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7</cp:revision>
  <cp:lastPrinted>2015-01-27T13:06:00Z</cp:lastPrinted>
  <dcterms:created xsi:type="dcterms:W3CDTF">2015-01-20T19:45:00Z</dcterms:created>
  <dcterms:modified xsi:type="dcterms:W3CDTF">2015-01-27T13:07:00Z</dcterms:modified>
</cp:coreProperties>
</file>