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973052" w:rsidRPr="00820792"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820792" w:rsidRDefault="00973052" w:rsidP="00973052">
            <w:pPr>
              <w:outlineLvl w:val="4"/>
              <w:rPr>
                <w:rFonts w:ascii="Times New Roman" w:hAnsi="Times New Roman"/>
                <w:sz w:val="22"/>
                <w:szCs w:val="22"/>
                <w:lang w:eastAsia="pt-BR"/>
              </w:rPr>
            </w:pPr>
            <w:r w:rsidRPr="00820792">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973052" w:rsidRPr="00820792" w:rsidRDefault="00973052" w:rsidP="00973052">
            <w:pPr>
              <w:widowControl w:val="0"/>
              <w:rPr>
                <w:rFonts w:ascii="Times New Roman" w:hAnsi="Times New Roman"/>
                <w:bCs/>
                <w:sz w:val="22"/>
                <w:szCs w:val="22"/>
                <w:lang w:eastAsia="pt-BR"/>
              </w:rPr>
            </w:pPr>
          </w:p>
        </w:tc>
      </w:tr>
      <w:tr w:rsidR="00973052" w:rsidRPr="00820792"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820792" w:rsidRDefault="00973052" w:rsidP="00973052">
            <w:pPr>
              <w:outlineLvl w:val="4"/>
              <w:rPr>
                <w:rFonts w:ascii="Times New Roman" w:hAnsi="Times New Roman"/>
                <w:sz w:val="22"/>
                <w:szCs w:val="22"/>
                <w:lang w:eastAsia="pt-BR"/>
              </w:rPr>
            </w:pPr>
            <w:r w:rsidRPr="00820792">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973052" w:rsidRPr="00820792" w:rsidRDefault="00973052" w:rsidP="00973052">
            <w:pPr>
              <w:widowControl w:val="0"/>
              <w:rPr>
                <w:rFonts w:ascii="Times New Roman" w:hAnsi="Times New Roman"/>
                <w:bCs/>
                <w:sz w:val="22"/>
                <w:szCs w:val="22"/>
                <w:lang w:eastAsia="pt-BR"/>
              </w:rPr>
            </w:pPr>
            <w:r w:rsidRPr="00820792">
              <w:rPr>
                <w:rFonts w:ascii="Times New Roman" w:hAnsi="Times New Roman"/>
                <w:sz w:val="22"/>
                <w:szCs w:val="22"/>
              </w:rPr>
              <w:t>Plenário do CAU/RS</w:t>
            </w:r>
          </w:p>
        </w:tc>
      </w:tr>
      <w:tr w:rsidR="00973052" w:rsidRPr="00820792" w:rsidTr="00973052">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973052" w:rsidRPr="00820792" w:rsidRDefault="00973052" w:rsidP="00973052">
            <w:pPr>
              <w:rPr>
                <w:rFonts w:ascii="Times New Roman" w:hAnsi="Times New Roman"/>
                <w:sz w:val="22"/>
                <w:szCs w:val="22"/>
                <w:lang w:eastAsia="pt-BR"/>
              </w:rPr>
            </w:pPr>
            <w:r w:rsidRPr="00820792">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973052" w:rsidRPr="00820792" w:rsidRDefault="00820792" w:rsidP="00820792">
            <w:pPr>
              <w:widowControl w:val="0"/>
              <w:rPr>
                <w:rFonts w:ascii="Times New Roman" w:hAnsi="Times New Roman"/>
                <w:bCs/>
                <w:sz w:val="22"/>
                <w:szCs w:val="22"/>
                <w:lang w:eastAsia="pt-BR"/>
              </w:rPr>
            </w:pPr>
            <w:r w:rsidRPr="00820792">
              <w:rPr>
                <w:rFonts w:ascii="Times New Roman" w:hAnsi="Times New Roman"/>
                <w:sz w:val="22"/>
                <w:szCs w:val="22"/>
              </w:rPr>
              <w:t xml:space="preserve">Aprovação do </w:t>
            </w:r>
            <w:r w:rsidRPr="00820792">
              <w:rPr>
                <w:rFonts w:ascii="Times New Roman" w:hAnsi="Times New Roman"/>
                <w:sz w:val="22"/>
                <w:szCs w:val="22"/>
                <w:lang w:eastAsia="pt-BR"/>
              </w:rPr>
              <w:t>Plano de Ação e a Proposta Orçamentária do CAU/RS para o exercício de 2019.</w:t>
            </w:r>
          </w:p>
        </w:tc>
      </w:tr>
    </w:tbl>
    <w:p w:rsidR="00124A49" w:rsidRPr="00820792" w:rsidRDefault="00124A49" w:rsidP="00820792">
      <w:pPr>
        <w:pBdr>
          <w:top w:val="single" w:sz="8" w:space="3" w:color="7F7F7F"/>
          <w:bottom w:val="single" w:sz="8" w:space="0" w:color="7F7F7F"/>
        </w:pBdr>
        <w:shd w:val="clear" w:color="auto" w:fill="F2F2F2"/>
        <w:spacing w:before="120" w:after="120"/>
        <w:jc w:val="center"/>
        <w:rPr>
          <w:rFonts w:ascii="Times New Roman" w:hAnsi="Times New Roman"/>
          <w:sz w:val="22"/>
          <w:szCs w:val="22"/>
          <w:lang w:eastAsia="pt-BR"/>
        </w:rPr>
      </w:pPr>
      <w:r w:rsidRPr="00820792">
        <w:rPr>
          <w:rFonts w:ascii="Times New Roman" w:hAnsi="Times New Roman"/>
          <w:sz w:val="22"/>
          <w:szCs w:val="22"/>
          <w:lang w:eastAsia="pt-BR"/>
        </w:rPr>
        <w:t>DELIBERAÇÃO PLENÁRIA DPO</w:t>
      </w:r>
      <w:r w:rsidR="00E56097" w:rsidRPr="00820792">
        <w:rPr>
          <w:rFonts w:ascii="Times New Roman" w:hAnsi="Times New Roman"/>
          <w:sz w:val="22"/>
          <w:szCs w:val="22"/>
          <w:lang w:eastAsia="pt-BR"/>
        </w:rPr>
        <w:t>/RS</w:t>
      </w:r>
      <w:r w:rsidRPr="00820792">
        <w:rPr>
          <w:rFonts w:ascii="Times New Roman" w:hAnsi="Times New Roman"/>
          <w:sz w:val="22"/>
          <w:szCs w:val="22"/>
          <w:lang w:eastAsia="pt-BR"/>
        </w:rPr>
        <w:t xml:space="preserve"> Nº </w:t>
      </w:r>
      <w:r w:rsidR="009F1FDF">
        <w:rPr>
          <w:rFonts w:ascii="Times New Roman" w:hAnsi="Times New Roman"/>
          <w:sz w:val="22"/>
          <w:szCs w:val="22"/>
          <w:lang w:eastAsia="pt-BR"/>
        </w:rPr>
        <w:t>957</w:t>
      </w:r>
      <w:r w:rsidRPr="00820792">
        <w:rPr>
          <w:rFonts w:ascii="Times New Roman" w:hAnsi="Times New Roman"/>
          <w:sz w:val="22"/>
          <w:szCs w:val="22"/>
          <w:lang w:eastAsia="pt-BR"/>
        </w:rPr>
        <w:t>/</w:t>
      </w:r>
      <w:r w:rsidR="00FD4628" w:rsidRPr="00820792">
        <w:rPr>
          <w:rFonts w:ascii="Times New Roman" w:hAnsi="Times New Roman"/>
          <w:sz w:val="22"/>
          <w:szCs w:val="22"/>
          <w:lang w:eastAsia="pt-BR"/>
        </w:rPr>
        <w:t>2018</w:t>
      </w:r>
    </w:p>
    <w:p w:rsidR="00735D6B" w:rsidRPr="00820792" w:rsidRDefault="00735D6B" w:rsidP="00C4107B">
      <w:pPr>
        <w:tabs>
          <w:tab w:val="left" w:pos="1418"/>
        </w:tabs>
        <w:ind w:left="4820"/>
        <w:jc w:val="both"/>
        <w:rPr>
          <w:rFonts w:ascii="Times New Roman" w:hAnsi="Times New Roman"/>
          <w:sz w:val="22"/>
          <w:szCs w:val="22"/>
        </w:rPr>
      </w:pPr>
    </w:p>
    <w:p w:rsidR="00C4107B" w:rsidRPr="00820792" w:rsidRDefault="00820792" w:rsidP="00C4107B">
      <w:pPr>
        <w:tabs>
          <w:tab w:val="left" w:pos="1418"/>
        </w:tabs>
        <w:ind w:left="4820"/>
        <w:jc w:val="both"/>
        <w:rPr>
          <w:rFonts w:ascii="Times New Roman" w:hAnsi="Times New Roman"/>
          <w:sz w:val="22"/>
          <w:szCs w:val="22"/>
        </w:rPr>
      </w:pPr>
      <w:r w:rsidRPr="00820792">
        <w:rPr>
          <w:rFonts w:ascii="Times New Roman" w:hAnsi="Times New Roman"/>
          <w:sz w:val="22"/>
          <w:szCs w:val="22"/>
        </w:rPr>
        <w:t xml:space="preserve">Aprovação do </w:t>
      </w:r>
      <w:r w:rsidRPr="00820792">
        <w:rPr>
          <w:rFonts w:ascii="Times New Roman" w:hAnsi="Times New Roman"/>
          <w:sz w:val="22"/>
          <w:szCs w:val="22"/>
          <w:lang w:eastAsia="pt-BR"/>
        </w:rPr>
        <w:t>Plano de Ação e Proposta Orçamentária do CAU/RS para o exercício de 2019</w:t>
      </w:r>
      <w:r w:rsidRPr="00820792">
        <w:rPr>
          <w:rFonts w:ascii="Times New Roman" w:hAnsi="Times New Roman"/>
          <w:sz w:val="22"/>
          <w:szCs w:val="22"/>
        </w:rPr>
        <w:t>.</w:t>
      </w:r>
    </w:p>
    <w:p w:rsidR="00124A49" w:rsidRPr="00820792" w:rsidRDefault="00124A49" w:rsidP="00124A49">
      <w:pPr>
        <w:ind w:left="5103"/>
        <w:jc w:val="both"/>
        <w:rPr>
          <w:rFonts w:ascii="Times New Roman" w:hAnsi="Times New Roman"/>
          <w:sz w:val="22"/>
          <w:szCs w:val="22"/>
        </w:rPr>
      </w:pPr>
    </w:p>
    <w:p w:rsidR="00C4107B" w:rsidRPr="00820792" w:rsidRDefault="00C4107B" w:rsidP="00C4107B">
      <w:pPr>
        <w:tabs>
          <w:tab w:val="left" w:pos="1418"/>
        </w:tabs>
        <w:jc w:val="both"/>
        <w:rPr>
          <w:rFonts w:ascii="Times New Roman" w:hAnsi="Times New Roman"/>
          <w:sz w:val="22"/>
          <w:szCs w:val="22"/>
        </w:rPr>
      </w:pPr>
      <w:r w:rsidRPr="00820792">
        <w:rPr>
          <w:rFonts w:ascii="Times New Roman" w:hAnsi="Times New Roman"/>
          <w:sz w:val="22"/>
          <w:szCs w:val="22"/>
        </w:rPr>
        <w:t xml:space="preserve">O PLENÁRIO DO CONSELHO DE ARQUITETURA E URBANISMO DO RIO GRANDE DO SUL – CAU/RS no exercício das competências e prerrogativas de que trata o artigo </w:t>
      </w:r>
      <w:r w:rsidR="006F24E8" w:rsidRPr="00820792">
        <w:rPr>
          <w:rFonts w:ascii="Times New Roman" w:hAnsi="Times New Roman"/>
          <w:sz w:val="22"/>
          <w:szCs w:val="22"/>
        </w:rPr>
        <w:t>29,</w:t>
      </w:r>
      <w:r w:rsidRPr="00820792">
        <w:rPr>
          <w:rFonts w:ascii="Times New Roman" w:hAnsi="Times New Roman"/>
          <w:sz w:val="22"/>
          <w:szCs w:val="22"/>
        </w:rPr>
        <w:t xml:space="preserve"> do Regimento Interno do CAU/RS, reunido ordinariamente em Porto Alegre – RS, na sede do CAU/RS, no dia </w:t>
      </w:r>
      <w:r w:rsidR="00820792" w:rsidRPr="00820792">
        <w:rPr>
          <w:rFonts w:ascii="Times New Roman" w:hAnsi="Times New Roman"/>
          <w:sz w:val="22"/>
          <w:szCs w:val="22"/>
        </w:rPr>
        <w:t>28</w:t>
      </w:r>
      <w:r w:rsidR="009B7724" w:rsidRPr="00820792">
        <w:rPr>
          <w:rFonts w:ascii="Times New Roman" w:hAnsi="Times New Roman"/>
          <w:sz w:val="22"/>
          <w:szCs w:val="22"/>
        </w:rPr>
        <w:t xml:space="preserve"> de </w:t>
      </w:r>
      <w:r w:rsidR="00820792" w:rsidRPr="00820792">
        <w:rPr>
          <w:rFonts w:ascii="Times New Roman" w:hAnsi="Times New Roman"/>
          <w:sz w:val="22"/>
          <w:szCs w:val="22"/>
        </w:rPr>
        <w:t xml:space="preserve">setembro </w:t>
      </w:r>
      <w:r w:rsidRPr="00820792">
        <w:rPr>
          <w:rFonts w:ascii="Times New Roman" w:hAnsi="Times New Roman"/>
          <w:sz w:val="22"/>
          <w:szCs w:val="22"/>
        </w:rPr>
        <w:t xml:space="preserve">de 2018; </w:t>
      </w:r>
    </w:p>
    <w:p w:rsidR="00C4107B" w:rsidRPr="00820792" w:rsidRDefault="00C4107B" w:rsidP="00C4107B">
      <w:pPr>
        <w:tabs>
          <w:tab w:val="left" w:pos="1418"/>
        </w:tabs>
        <w:jc w:val="both"/>
        <w:rPr>
          <w:rFonts w:ascii="Times New Roman" w:hAnsi="Times New Roman"/>
          <w:sz w:val="22"/>
          <w:szCs w:val="22"/>
        </w:rPr>
      </w:pPr>
    </w:p>
    <w:p w:rsidR="00820792" w:rsidRPr="00820792" w:rsidRDefault="00820792" w:rsidP="00820792">
      <w:pPr>
        <w:tabs>
          <w:tab w:val="left" w:pos="1418"/>
        </w:tabs>
        <w:jc w:val="both"/>
        <w:rPr>
          <w:rFonts w:ascii="Times New Roman" w:hAnsi="Times New Roman"/>
          <w:sz w:val="22"/>
          <w:szCs w:val="22"/>
        </w:rPr>
      </w:pPr>
      <w:r w:rsidRPr="00820792">
        <w:rPr>
          <w:rFonts w:ascii="Times New Roman" w:hAnsi="Times New Roman"/>
          <w:sz w:val="22"/>
          <w:szCs w:val="22"/>
        </w:rPr>
        <w:t>Considerando o texto da Resolução nº 101 do CAU/BR, que:</w:t>
      </w:r>
    </w:p>
    <w:p w:rsidR="00820792" w:rsidRPr="00820792" w:rsidRDefault="00820792" w:rsidP="00B663B1">
      <w:pPr>
        <w:tabs>
          <w:tab w:val="left" w:pos="1418"/>
        </w:tabs>
        <w:jc w:val="both"/>
        <w:rPr>
          <w:rFonts w:ascii="Times New Roman" w:hAnsi="Times New Roman"/>
          <w:sz w:val="22"/>
          <w:szCs w:val="22"/>
        </w:rPr>
      </w:pPr>
    </w:p>
    <w:p w:rsidR="00820792" w:rsidRPr="00820792" w:rsidRDefault="00820792" w:rsidP="00B663B1">
      <w:pPr>
        <w:spacing w:line="276" w:lineRule="auto"/>
        <w:ind w:left="1134"/>
        <w:jc w:val="both"/>
        <w:rPr>
          <w:rFonts w:ascii="Times New Roman" w:hAnsi="Times New Roman"/>
          <w:sz w:val="22"/>
          <w:szCs w:val="22"/>
        </w:rPr>
      </w:pPr>
      <w:r w:rsidRPr="00820792">
        <w:rPr>
          <w:rFonts w:ascii="Times New Roman" w:hAnsi="Times New Roman"/>
          <w:sz w:val="22"/>
          <w:szCs w:val="22"/>
        </w:rPr>
        <w:t>“Dispõe sobre procedimentos orçamentários, contábeis e de prestação de contas a serem adotados pelo Conselho de Arquitetura e Urbanismo do Brasil (CAU/BR) e pelos Conselhos de Arquitetura e Urbanismo dos Estados e do Distrito Federal (CAU/UF) e dá outras providências”.</w:t>
      </w:r>
    </w:p>
    <w:p w:rsidR="00820792" w:rsidRPr="00820792" w:rsidRDefault="00820792" w:rsidP="00820792">
      <w:pPr>
        <w:tabs>
          <w:tab w:val="left" w:pos="1418"/>
        </w:tabs>
        <w:jc w:val="both"/>
        <w:rPr>
          <w:rFonts w:ascii="Times New Roman" w:hAnsi="Times New Roman"/>
          <w:sz w:val="22"/>
          <w:szCs w:val="22"/>
        </w:rPr>
      </w:pPr>
      <w:r w:rsidRPr="00820792">
        <w:rPr>
          <w:rFonts w:ascii="Times New Roman" w:hAnsi="Times New Roman"/>
          <w:sz w:val="22"/>
          <w:szCs w:val="22"/>
        </w:rPr>
        <w:t xml:space="preserve">Considerando o artigo 1º, </w:t>
      </w:r>
      <w:r w:rsidRPr="00820792">
        <w:rPr>
          <w:rFonts w:ascii="Times New Roman" w:hAnsi="Times New Roman"/>
          <w:i/>
          <w:sz w:val="22"/>
          <w:szCs w:val="22"/>
        </w:rPr>
        <w:t>caput</w:t>
      </w:r>
      <w:r w:rsidRPr="00820792">
        <w:rPr>
          <w:rFonts w:ascii="Times New Roman" w:hAnsi="Times New Roman"/>
          <w:sz w:val="22"/>
          <w:szCs w:val="22"/>
        </w:rPr>
        <w:t>, da Resolução nº 101 do CAU/BR, que prevê o seguinte:</w:t>
      </w:r>
    </w:p>
    <w:p w:rsidR="00820792" w:rsidRPr="00820792" w:rsidRDefault="00820792" w:rsidP="00820792">
      <w:pPr>
        <w:tabs>
          <w:tab w:val="left" w:pos="1418"/>
        </w:tabs>
        <w:jc w:val="both"/>
        <w:rPr>
          <w:rFonts w:ascii="Times New Roman" w:hAnsi="Times New Roman"/>
          <w:sz w:val="22"/>
          <w:szCs w:val="22"/>
        </w:rPr>
      </w:pPr>
    </w:p>
    <w:p w:rsidR="00820792" w:rsidRPr="00820792" w:rsidRDefault="00820792" w:rsidP="00B663B1">
      <w:pPr>
        <w:spacing w:line="276" w:lineRule="auto"/>
        <w:ind w:left="1134"/>
        <w:jc w:val="both"/>
        <w:rPr>
          <w:rFonts w:ascii="Times New Roman" w:hAnsi="Times New Roman"/>
          <w:sz w:val="22"/>
          <w:szCs w:val="22"/>
        </w:rPr>
      </w:pPr>
      <w:r w:rsidRPr="00820792">
        <w:rPr>
          <w:rFonts w:ascii="Times New Roman" w:hAnsi="Times New Roman"/>
          <w:sz w:val="22"/>
          <w:szCs w:val="22"/>
        </w:rPr>
        <w:t xml:space="preserve">“Art. 1° O Conselho de Arquitetura e Urbanismo do Brasil (CAU/BR) e os Conselhos de Arquitetura e Urbanismo dos Estados e do Distrito Federal (CAU/UF) elaborarão seus Planos </w:t>
      </w:r>
      <w:proofErr w:type="gramStart"/>
      <w:r w:rsidRPr="00820792">
        <w:rPr>
          <w:rFonts w:ascii="Times New Roman" w:hAnsi="Times New Roman"/>
          <w:sz w:val="22"/>
          <w:szCs w:val="22"/>
        </w:rPr>
        <w:t>de</w:t>
      </w:r>
      <w:proofErr w:type="gramEnd"/>
      <w:r w:rsidRPr="00820792">
        <w:rPr>
          <w:rFonts w:ascii="Times New Roman" w:hAnsi="Times New Roman"/>
          <w:sz w:val="22"/>
          <w:szCs w:val="22"/>
        </w:rPr>
        <w:t xml:space="preserve"> Ação e Orçamentos Anuais, por projeto e atividade, observando a missão, políticas, objetivos e estratégias de atuação, na forma aprovada pelo Plenário do CAU/BR”.</w:t>
      </w:r>
    </w:p>
    <w:p w:rsidR="008F1276" w:rsidRPr="00820792" w:rsidRDefault="008F1276" w:rsidP="008F1276">
      <w:pPr>
        <w:tabs>
          <w:tab w:val="left" w:pos="1418"/>
        </w:tabs>
        <w:jc w:val="both"/>
        <w:rPr>
          <w:rFonts w:ascii="Times New Roman" w:hAnsi="Times New Roman"/>
          <w:sz w:val="22"/>
          <w:szCs w:val="22"/>
        </w:rPr>
      </w:pPr>
      <w:r w:rsidRPr="00820792">
        <w:rPr>
          <w:rFonts w:ascii="Times New Roman" w:hAnsi="Times New Roman"/>
          <w:sz w:val="22"/>
          <w:szCs w:val="22"/>
        </w:rPr>
        <w:t>Considerando</w:t>
      </w:r>
      <w:r w:rsidR="009339FC" w:rsidRPr="00820792">
        <w:rPr>
          <w:rFonts w:ascii="Times New Roman" w:hAnsi="Times New Roman"/>
          <w:sz w:val="22"/>
          <w:szCs w:val="22"/>
        </w:rPr>
        <w:t xml:space="preserve"> </w:t>
      </w:r>
      <w:r w:rsidR="00735D6B" w:rsidRPr="00820792">
        <w:rPr>
          <w:rFonts w:ascii="Times New Roman" w:hAnsi="Times New Roman"/>
          <w:sz w:val="22"/>
          <w:szCs w:val="22"/>
        </w:rPr>
        <w:t>a</w:t>
      </w:r>
      <w:r w:rsidRPr="00820792">
        <w:rPr>
          <w:rFonts w:ascii="Times New Roman" w:hAnsi="Times New Roman"/>
          <w:sz w:val="22"/>
          <w:szCs w:val="22"/>
        </w:rPr>
        <w:t xml:space="preserve"> </w:t>
      </w:r>
      <w:r w:rsidR="001F6260" w:rsidRPr="00820792">
        <w:rPr>
          <w:rFonts w:ascii="Times New Roman" w:hAnsi="Times New Roman"/>
          <w:sz w:val="22"/>
          <w:szCs w:val="22"/>
        </w:rPr>
        <w:t>Deliberação</w:t>
      </w:r>
      <w:r w:rsidR="00735D6B" w:rsidRPr="00820792">
        <w:rPr>
          <w:rFonts w:ascii="Times New Roman" w:hAnsi="Times New Roman"/>
          <w:sz w:val="22"/>
          <w:szCs w:val="22"/>
        </w:rPr>
        <w:t xml:space="preserve"> </w:t>
      </w:r>
      <w:r w:rsidR="00820792" w:rsidRPr="00820792">
        <w:rPr>
          <w:rFonts w:ascii="Times New Roman" w:hAnsi="Times New Roman"/>
          <w:sz w:val="22"/>
          <w:szCs w:val="22"/>
        </w:rPr>
        <w:t>nº 142/2018 – CPFI-CAU/RS</w:t>
      </w:r>
      <w:r w:rsidRPr="00820792">
        <w:rPr>
          <w:rFonts w:ascii="Times New Roman" w:hAnsi="Times New Roman"/>
          <w:sz w:val="22"/>
          <w:szCs w:val="22"/>
        </w:rPr>
        <w:t>.</w:t>
      </w:r>
    </w:p>
    <w:p w:rsidR="008A6E88" w:rsidRPr="00820792" w:rsidRDefault="008A6E88" w:rsidP="008A6E88">
      <w:pPr>
        <w:jc w:val="both"/>
        <w:rPr>
          <w:rFonts w:ascii="Times New Roman" w:hAnsi="Times New Roman"/>
          <w:sz w:val="22"/>
          <w:szCs w:val="22"/>
          <w:lang w:eastAsia="pt-BR"/>
        </w:rPr>
      </w:pPr>
    </w:p>
    <w:p w:rsidR="00124A49" w:rsidRPr="00820792" w:rsidRDefault="00124A49" w:rsidP="00124A49">
      <w:pPr>
        <w:jc w:val="both"/>
        <w:rPr>
          <w:rFonts w:ascii="Times New Roman" w:hAnsi="Times New Roman"/>
          <w:b/>
          <w:sz w:val="22"/>
          <w:szCs w:val="22"/>
          <w:lang w:eastAsia="pt-BR"/>
        </w:rPr>
      </w:pPr>
      <w:r w:rsidRPr="00820792">
        <w:rPr>
          <w:rFonts w:ascii="Times New Roman" w:hAnsi="Times New Roman"/>
          <w:b/>
          <w:sz w:val="22"/>
          <w:szCs w:val="22"/>
          <w:lang w:eastAsia="pt-BR"/>
        </w:rPr>
        <w:t>DELIBEROU:</w:t>
      </w:r>
    </w:p>
    <w:p w:rsidR="00531F08" w:rsidRPr="00820792" w:rsidRDefault="00F46AB6" w:rsidP="00531F08">
      <w:pPr>
        <w:tabs>
          <w:tab w:val="left" w:pos="1418"/>
        </w:tabs>
        <w:jc w:val="both"/>
        <w:rPr>
          <w:rFonts w:ascii="Times New Roman" w:hAnsi="Times New Roman"/>
          <w:sz w:val="22"/>
          <w:szCs w:val="22"/>
          <w:lang w:eastAsia="pt-BR"/>
        </w:rPr>
      </w:pPr>
      <w:r w:rsidRPr="00820792">
        <w:rPr>
          <w:rFonts w:ascii="Times New Roman" w:hAnsi="Times New Roman"/>
          <w:sz w:val="22"/>
          <w:szCs w:val="22"/>
          <w:lang w:eastAsia="pt-BR"/>
        </w:rPr>
        <w:tab/>
      </w:r>
    </w:p>
    <w:p w:rsidR="00820792" w:rsidRPr="00820792" w:rsidRDefault="00820792" w:rsidP="00820792">
      <w:pPr>
        <w:numPr>
          <w:ilvl w:val="0"/>
          <w:numId w:val="7"/>
        </w:numPr>
        <w:jc w:val="both"/>
        <w:rPr>
          <w:rFonts w:ascii="Times New Roman" w:hAnsi="Times New Roman"/>
          <w:sz w:val="22"/>
          <w:szCs w:val="22"/>
          <w:lang w:eastAsia="pt-BR"/>
        </w:rPr>
      </w:pPr>
      <w:r w:rsidRPr="00820792">
        <w:rPr>
          <w:rFonts w:ascii="Times New Roman" w:hAnsi="Times New Roman"/>
          <w:sz w:val="22"/>
          <w:szCs w:val="22"/>
          <w:lang w:eastAsia="pt-BR"/>
        </w:rPr>
        <w:t>Pel</w:t>
      </w:r>
      <w:r w:rsidR="00B663B1">
        <w:rPr>
          <w:rFonts w:ascii="Times New Roman" w:hAnsi="Times New Roman"/>
          <w:sz w:val="22"/>
          <w:szCs w:val="22"/>
          <w:lang w:eastAsia="pt-BR"/>
        </w:rPr>
        <w:t>a aprovação do Plano de Ação e</w:t>
      </w:r>
      <w:r w:rsidRPr="00820792">
        <w:rPr>
          <w:rFonts w:ascii="Times New Roman" w:hAnsi="Times New Roman"/>
          <w:sz w:val="22"/>
          <w:szCs w:val="22"/>
          <w:lang w:eastAsia="pt-BR"/>
        </w:rPr>
        <w:t xml:space="preserve"> Proposta Orçamentária do CAU/RS para o exercício de 2019;</w:t>
      </w:r>
    </w:p>
    <w:p w:rsidR="00820792" w:rsidRPr="00820792" w:rsidRDefault="00820792" w:rsidP="00820792">
      <w:pPr>
        <w:ind w:left="720"/>
        <w:jc w:val="both"/>
        <w:rPr>
          <w:rFonts w:ascii="Times New Roman" w:hAnsi="Times New Roman"/>
          <w:sz w:val="22"/>
          <w:szCs w:val="22"/>
          <w:lang w:eastAsia="pt-BR"/>
        </w:rPr>
      </w:pPr>
    </w:p>
    <w:p w:rsidR="00820792" w:rsidRPr="00820792" w:rsidRDefault="00820792" w:rsidP="00820792">
      <w:pPr>
        <w:numPr>
          <w:ilvl w:val="0"/>
          <w:numId w:val="7"/>
        </w:numPr>
        <w:jc w:val="both"/>
        <w:rPr>
          <w:rFonts w:ascii="Times New Roman" w:hAnsi="Times New Roman"/>
          <w:sz w:val="22"/>
          <w:szCs w:val="22"/>
          <w:lang w:eastAsia="pt-BR"/>
        </w:rPr>
      </w:pPr>
      <w:r w:rsidRPr="00820792">
        <w:rPr>
          <w:rFonts w:ascii="Times New Roman" w:hAnsi="Times New Roman"/>
          <w:sz w:val="22"/>
          <w:szCs w:val="22"/>
          <w:lang w:eastAsia="pt-BR"/>
        </w:rPr>
        <w:t>Pelo encaminhamento desta deliberação à Presidência do CAU/RS para apreciação e homologação do Plenário.</w:t>
      </w:r>
    </w:p>
    <w:p w:rsidR="00820792" w:rsidRPr="00820792" w:rsidRDefault="00820792" w:rsidP="00B663B1">
      <w:pPr>
        <w:ind w:left="360"/>
        <w:jc w:val="both"/>
        <w:rPr>
          <w:rFonts w:ascii="Times New Roman" w:hAnsi="Times New Roman"/>
          <w:sz w:val="22"/>
          <w:szCs w:val="22"/>
          <w:lang w:eastAsia="pt-BR"/>
        </w:rPr>
      </w:pPr>
    </w:p>
    <w:p w:rsidR="00973052" w:rsidRPr="00820792" w:rsidRDefault="00124A49" w:rsidP="00973052">
      <w:pPr>
        <w:jc w:val="both"/>
        <w:rPr>
          <w:rFonts w:ascii="Times New Roman" w:hAnsi="Times New Roman"/>
          <w:sz w:val="22"/>
          <w:szCs w:val="22"/>
          <w:u w:val="single"/>
          <w:lang w:eastAsia="pt-BR"/>
        </w:rPr>
      </w:pPr>
      <w:r w:rsidRPr="00820792">
        <w:rPr>
          <w:rFonts w:ascii="Times New Roman" w:hAnsi="Times New Roman"/>
          <w:sz w:val="22"/>
          <w:szCs w:val="22"/>
          <w:u w:val="single"/>
          <w:lang w:eastAsia="pt-BR"/>
        </w:rPr>
        <w:t>Esta deliberação entra em vigor na data de sua publicação.</w:t>
      </w:r>
      <w:r w:rsidR="00973052" w:rsidRPr="00820792">
        <w:rPr>
          <w:rFonts w:ascii="Times New Roman" w:hAnsi="Times New Roman"/>
          <w:sz w:val="22"/>
          <w:szCs w:val="22"/>
          <w:u w:val="single"/>
          <w:lang w:eastAsia="pt-BR"/>
        </w:rPr>
        <w:t xml:space="preserve"> </w:t>
      </w:r>
    </w:p>
    <w:p w:rsidR="001F6260" w:rsidRPr="00820792" w:rsidRDefault="001F6260" w:rsidP="001F6260">
      <w:pPr>
        <w:pStyle w:val="PargrafodaLista"/>
        <w:tabs>
          <w:tab w:val="left" w:pos="142"/>
        </w:tabs>
        <w:ind w:left="0"/>
        <w:jc w:val="both"/>
        <w:rPr>
          <w:rFonts w:ascii="Times New Roman" w:hAnsi="Times New Roman"/>
          <w:sz w:val="22"/>
          <w:szCs w:val="22"/>
        </w:rPr>
      </w:pPr>
    </w:p>
    <w:p w:rsidR="00B663B1" w:rsidRPr="00C46135" w:rsidRDefault="00B663B1" w:rsidP="00B663B1">
      <w:pPr>
        <w:jc w:val="both"/>
        <w:rPr>
          <w:rFonts w:ascii="Times New Roman" w:hAnsi="Times New Roman"/>
          <w:sz w:val="22"/>
          <w:szCs w:val="22"/>
          <w:lang w:eastAsia="pt-BR"/>
        </w:rPr>
      </w:pPr>
      <w:r w:rsidRPr="00955F5C">
        <w:rPr>
          <w:rFonts w:ascii="Times New Roman" w:hAnsi="Times New Roman"/>
          <w:sz w:val="22"/>
          <w:szCs w:val="22"/>
          <w:lang w:eastAsia="pt-BR"/>
        </w:rPr>
        <w:t>Com 17 (dezessete) votos favoráveis dos conselheiros Alvino Jara, Ana Rosa Sulzbach Cé, Clóvis Ilgenfritz</w:t>
      </w:r>
      <w:r w:rsidRPr="00C46135">
        <w:rPr>
          <w:rFonts w:ascii="Times New Roman" w:hAnsi="Times New Roman"/>
          <w:sz w:val="22"/>
          <w:szCs w:val="22"/>
          <w:lang w:eastAsia="pt-BR"/>
        </w:rPr>
        <w:t xml:space="preserve"> da Silva</w:t>
      </w:r>
      <w:r>
        <w:rPr>
          <w:rFonts w:ascii="Times New Roman" w:hAnsi="Times New Roman"/>
          <w:sz w:val="22"/>
          <w:szCs w:val="22"/>
          <w:lang w:eastAsia="pt-BR"/>
        </w:rPr>
        <w:t xml:space="preserve">, </w:t>
      </w:r>
      <w:r w:rsidRPr="00C46135">
        <w:rPr>
          <w:rFonts w:ascii="Times New Roman" w:hAnsi="Times New Roman"/>
          <w:sz w:val="22"/>
          <w:szCs w:val="22"/>
          <w:lang w:eastAsia="pt-BR"/>
        </w:rPr>
        <w:t>Marisa Potter, José Arthur Fell, Renata Camilo Maraschin, Matias Revello Vazquez, Noé Vega Cotta de Mello, Oritz Adriano Adams de Campos, Paulo Fernando do Amaral Fontana, Paulo Ricardo Bregatto, Emilio Merino Dominguez, Roberto Luiz Decó, Rodrigo Spinelli, Rômulo Plentz Giralt, Rui Mineiro e Vinicius Vieira de Souza e 01 (uma) ausência do conselheiro Rodrigo Rintzel.</w:t>
      </w:r>
    </w:p>
    <w:p w:rsidR="00E012F8" w:rsidRPr="00820792" w:rsidRDefault="00E012F8" w:rsidP="00E012F8">
      <w:pPr>
        <w:jc w:val="both"/>
        <w:rPr>
          <w:rFonts w:ascii="Times New Roman" w:hAnsi="Times New Roman"/>
          <w:sz w:val="22"/>
          <w:szCs w:val="22"/>
          <w:lang w:eastAsia="pt-BR"/>
        </w:rPr>
      </w:pPr>
    </w:p>
    <w:p w:rsidR="0006310F" w:rsidRPr="00820792" w:rsidRDefault="0006310F" w:rsidP="0006310F">
      <w:pPr>
        <w:pStyle w:val="PargrafodaLista"/>
        <w:ind w:left="0" w:right="133"/>
        <w:jc w:val="center"/>
        <w:rPr>
          <w:rFonts w:ascii="Times New Roman" w:hAnsi="Times New Roman"/>
          <w:sz w:val="22"/>
          <w:szCs w:val="22"/>
        </w:rPr>
      </w:pPr>
      <w:r w:rsidRPr="00820792">
        <w:rPr>
          <w:rFonts w:ascii="Times New Roman" w:hAnsi="Times New Roman"/>
          <w:sz w:val="22"/>
          <w:szCs w:val="22"/>
        </w:rPr>
        <w:t xml:space="preserve">Porto Alegre – RS, </w:t>
      </w:r>
      <w:r w:rsidR="00820792" w:rsidRPr="00820792">
        <w:rPr>
          <w:rFonts w:ascii="Times New Roman" w:hAnsi="Times New Roman"/>
          <w:sz w:val="22"/>
          <w:szCs w:val="22"/>
        </w:rPr>
        <w:t>28</w:t>
      </w:r>
      <w:r w:rsidRPr="00820792">
        <w:rPr>
          <w:rFonts w:ascii="Times New Roman" w:hAnsi="Times New Roman"/>
          <w:sz w:val="22"/>
          <w:szCs w:val="22"/>
        </w:rPr>
        <w:t xml:space="preserve"> de </w:t>
      </w:r>
      <w:r w:rsidR="00820792" w:rsidRPr="00820792">
        <w:rPr>
          <w:rFonts w:ascii="Times New Roman" w:hAnsi="Times New Roman"/>
          <w:sz w:val="22"/>
          <w:szCs w:val="22"/>
        </w:rPr>
        <w:t xml:space="preserve">setembro </w:t>
      </w:r>
      <w:r w:rsidRPr="00820792">
        <w:rPr>
          <w:rFonts w:ascii="Times New Roman" w:hAnsi="Times New Roman"/>
          <w:sz w:val="22"/>
          <w:szCs w:val="22"/>
        </w:rPr>
        <w:t>de 2018.</w:t>
      </w:r>
    </w:p>
    <w:p w:rsidR="0006310F" w:rsidRPr="00820792" w:rsidRDefault="0006310F" w:rsidP="0006310F">
      <w:pPr>
        <w:pStyle w:val="PargrafodaLista"/>
        <w:ind w:left="0" w:right="133"/>
        <w:jc w:val="center"/>
        <w:rPr>
          <w:rFonts w:ascii="Times New Roman" w:hAnsi="Times New Roman"/>
          <w:sz w:val="22"/>
          <w:szCs w:val="22"/>
        </w:rPr>
      </w:pPr>
    </w:p>
    <w:p w:rsidR="00820792" w:rsidRDefault="00820792" w:rsidP="00820792">
      <w:pPr>
        <w:pStyle w:val="PargrafodaLista"/>
        <w:ind w:left="0" w:right="133"/>
        <w:jc w:val="center"/>
        <w:rPr>
          <w:rFonts w:ascii="Times New Roman" w:hAnsi="Times New Roman"/>
          <w:sz w:val="22"/>
        </w:rPr>
      </w:pPr>
    </w:p>
    <w:p w:rsidR="00B663B1" w:rsidRDefault="00B663B1" w:rsidP="00820792">
      <w:pPr>
        <w:pStyle w:val="PargrafodaLista"/>
        <w:ind w:left="0" w:right="133"/>
        <w:jc w:val="center"/>
        <w:rPr>
          <w:rFonts w:ascii="Times New Roman" w:hAnsi="Times New Roman"/>
          <w:sz w:val="22"/>
        </w:rPr>
      </w:pPr>
    </w:p>
    <w:p w:rsidR="00B663B1" w:rsidRDefault="00B663B1" w:rsidP="00820792">
      <w:pPr>
        <w:pStyle w:val="PargrafodaLista"/>
        <w:ind w:left="0" w:right="133"/>
        <w:jc w:val="center"/>
        <w:rPr>
          <w:rFonts w:ascii="Times New Roman" w:hAnsi="Times New Roman"/>
          <w:sz w:val="22"/>
        </w:rPr>
      </w:pPr>
    </w:p>
    <w:p w:rsidR="00820792" w:rsidRPr="000C3467" w:rsidRDefault="00820792" w:rsidP="00820792">
      <w:pPr>
        <w:pStyle w:val="PargrafodaLista"/>
        <w:ind w:left="0" w:right="133"/>
        <w:jc w:val="center"/>
        <w:rPr>
          <w:rFonts w:ascii="Times New Roman" w:hAnsi="Times New Roman"/>
          <w:b/>
          <w:sz w:val="22"/>
        </w:rPr>
      </w:pPr>
      <w:r w:rsidRPr="000C3467">
        <w:rPr>
          <w:rFonts w:ascii="Times New Roman" w:hAnsi="Times New Roman"/>
          <w:b/>
          <w:sz w:val="22"/>
        </w:rPr>
        <w:t>TIAGO HOLZMANN DA SILVA</w:t>
      </w:r>
    </w:p>
    <w:p w:rsidR="00820792" w:rsidRPr="00607A0F" w:rsidRDefault="00820792" w:rsidP="00820792">
      <w:pPr>
        <w:pStyle w:val="PargrafodaLista"/>
        <w:ind w:left="0" w:right="133"/>
        <w:jc w:val="center"/>
        <w:rPr>
          <w:rFonts w:ascii="Times New Roman" w:hAnsi="Times New Roman"/>
          <w:sz w:val="22"/>
        </w:rPr>
      </w:pPr>
      <w:r>
        <w:rPr>
          <w:rFonts w:ascii="Times New Roman" w:hAnsi="Times New Roman"/>
          <w:sz w:val="22"/>
        </w:rPr>
        <w:t>Presidente do CAU/RS</w:t>
      </w:r>
    </w:p>
    <w:p w:rsidR="00820792" w:rsidRDefault="00820792" w:rsidP="00820792">
      <w:pPr>
        <w:spacing w:after="200" w:line="276" w:lineRule="auto"/>
        <w:jc w:val="center"/>
        <w:rPr>
          <w:rFonts w:ascii="Times New Roman" w:hAnsi="Times New Roman"/>
          <w:sz w:val="22"/>
        </w:rPr>
      </w:pPr>
    </w:p>
    <w:p w:rsidR="00820792" w:rsidRPr="008D7E43" w:rsidRDefault="00820792" w:rsidP="00820792">
      <w:pPr>
        <w:spacing w:after="200" w:line="276" w:lineRule="auto"/>
        <w:jc w:val="center"/>
        <w:rPr>
          <w:rFonts w:ascii="Times New Roman" w:hAnsi="Times New Roman"/>
          <w:b/>
          <w:bCs/>
          <w:lang w:eastAsia="pt-BR"/>
        </w:rPr>
      </w:pPr>
      <w:r>
        <w:rPr>
          <w:rFonts w:ascii="Times New Roman" w:hAnsi="Times New Roman"/>
          <w:b/>
          <w:bCs/>
          <w:lang w:eastAsia="pt-BR"/>
        </w:rPr>
        <w:lastRenderedPageBreak/>
        <w:t>89</w:t>
      </w:r>
      <w:r w:rsidRPr="008D7E43">
        <w:rPr>
          <w:rFonts w:ascii="Times New Roman" w:hAnsi="Times New Roman"/>
          <w:b/>
          <w:bCs/>
          <w:lang w:eastAsia="pt-BR"/>
        </w:rPr>
        <w:t xml:space="preserve">ª REUNIÃO PLENÁRIA </w:t>
      </w:r>
      <w:r>
        <w:rPr>
          <w:rFonts w:ascii="Times New Roman" w:hAnsi="Times New Roman"/>
          <w:b/>
          <w:bCs/>
          <w:lang w:eastAsia="pt-BR"/>
        </w:rPr>
        <w:t>ORDINÁRIA</w:t>
      </w:r>
      <w:r w:rsidRPr="008D7E43">
        <w:rPr>
          <w:rFonts w:ascii="Times New Roman" w:hAnsi="Times New Roman"/>
          <w:b/>
          <w:bCs/>
          <w:lang w:eastAsia="pt-BR"/>
        </w:rPr>
        <w:t xml:space="preserve"> DO CAU/RS</w:t>
      </w:r>
    </w:p>
    <w:p w:rsidR="00820792" w:rsidRPr="008D7E43" w:rsidRDefault="00820792" w:rsidP="00820792">
      <w:pPr>
        <w:autoSpaceDE w:val="0"/>
        <w:autoSpaceDN w:val="0"/>
        <w:adjustRightInd w:val="0"/>
        <w:jc w:val="center"/>
        <w:rPr>
          <w:rFonts w:ascii="Times New Roman" w:hAnsi="Times New Roman"/>
          <w:lang w:eastAsia="pt-BR"/>
        </w:rPr>
      </w:pPr>
    </w:p>
    <w:p w:rsidR="00820792" w:rsidRPr="008D7E43" w:rsidRDefault="00820792" w:rsidP="00820792">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820792" w:rsidRPr="008D7E43" w:rsidRDefault="00820792" w:rsidP="00820792">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820792" w:rsidTr="005D4047">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820792" w:rsidRDefault="00820792"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820792" w:rsidRDefault="00820792"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820792" w:rsidTr="005D4047">
        <w:tc>
          <w:tcPr>
            <w:tcW w:w="4815" w:type="dxa"/>
            <w:vMerge/>
            <w:tcBorders>
              <w:top w:val="single" w:sz="4" w:space="0" w:color="auto"/>
              <w:left w:val="single" w:sz="4" w:space="0" w:color="auto"/>
              <w:bottom w:val="single" w:sz="4" w:space="0" w:color="auto"/>
              <w:right w:val="single" w:sz="4" w:space="0" w:color="auto"/>
            </w:tcBorders>
            <w:vAlign w:val="center"/>
            <w:hideMark/>
          </w:tcPr>
          <w:p w:rsidR="00820792" w:rsidRDefault="00820792" w:rsidP="005D4047">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20792" w:rsidRDefault="00820792"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820792" w:rsidRDefault="00820792"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820792" w:rsidRDefault="00820792"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0792" w:rsidRDefault="00820792" w:rsidP="005D4047">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C75D24"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75D24" w:rsidRPr="00EC1EDA" w:rsidRDefault="00C75D24" w:rsidP="00C75D24">
            <w:pPr>
              <w:spacing w:line="276" w:lineRule="auto"/>
              <w:rPr>
                <w:rFonts w:ascii="Times New Roman" w:hAnsi="Times New Roman"/>
                <w:sz w:val="22"/>
                <w:szCs w:val="22"/>
              </w:rPr>
            </w:pPr>
            <w:bookmarkStart w:id="0" w:name="_GoBack" w:colFirst="0" w:colLast="4"/>
            <w:r w:rsidRPr="00EC1EDA">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r>
      <w:tr w:rsidR="00C75D24"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75D24" w:rsidRPr="00EC1EDA" w:rsidRDefault="00C75D24" w:rsidP="00C75D24">
            <w:pPr>
              <w:spacing w:line="276" w:lineRule="auto"/>
              <w:rPr>
                <w:rFonts w:ascii="Times New Roman" w:hAnsi="Times New Roman"/>
                <w:sz w:val="22"/>
                <w:szCs w:val="22"/>
              </w:rPr>
            </w:pPr>
            <w:r w:rsidRPr="00EC1EDA">
              <w:rPr>
                <w:rFonts w:ascii="Times New Roman" w:hAnsi="Times New Roman"/>
                <w:sz w:val="22"/>
                <w:szCs w:val="22"/>
              </w:rPr>
              <w:t>Ana Rosa Sulzbach Cé</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p>
        </w:tc>
      </w:tr>
      <w:tr w:rsidR="00C75D24"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75D24" w:rsidRPr="00EC1EDA" w:rsidRDefault="00C75D24" w:rsidP="00C75D24">
            <w:pPr>
              <w:spacing w:line="276" w:lineRule="auto"/>
              <w:rPr>
                <w:rFonts w:ascii="Times New Roman" w:hAnsi="Times New Roman"/>
                <w:sz w:val="22"/>
                <w:szCs w:val="22"/>
              </w:rPr>
            </w:pPr>
            <w:r w:rsidRPr="00EC1EDA">
              <w:rPr>
                <w:rFonts w:ascii="Times New Roman" w:hAnsi="Times New Roman"/>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p>
        </w:tc>
      </w:tr>
      <w:tr w:rsidR="00C75D24"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75D24" w:rsidRPr="00EC1EDA" w:rsidRDefault="00C75D24" w:rsidP="00C75D24">
            <w:pPr>
              <w:spacing w:line="276" w:lineRule="auto"/>
              <w:rPr>
                <w:rFonts w:ascii="Times New Roman" w:hAnsi="Times New Roman"/>
                <w:sz w:val="22"/>
                <w:szCs w:val="22"/>
              </w:rPr>
            </w:pPr>
            <w:r w:rsidRPr="00EC1EDA">
              <w:rPr>
                <w:rFonts w:ascii="Times New Roman" w:hAnsi="Times New Roman"/>
                <w:sz w:val="22"/>
                <w:szCs w:val="22"/>
              </w:rPr>
              <w:t xml:space="preserve">Marisa Potter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p>
        </w:tc>
      </w:tr>
      <w:tr w:rsidR="00C75D24"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75D24" w:rsidRPr="00EC1EDA" w:rsidRDefault="00C75D24" w:rsidP="00C75D24">
            <w:pPr>
              <w:spacing w:line="276" w:lineRule="auto"/>
              <w:rPr>
                <w:rFonts w:ascii="Times New Roman" w:hAnsi="Times New Roman"/>
                <w:sz w:val="22"/>
                <w:szCs w:val="22"/>
              </w:rPr>
            </w:pPr>
            <w:r w:rsidRPr="00EC1EDA">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p>
        </w:tc>
      </w:tr>
      <w:tr w:rsidR="00C75D24"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75D24" w:rsidRPr="00EC1EDA" w:rsidRDefault="00C75D24" w:rsidP="00C75D24">
            <w:pPr>
              <w:spacing w:line="276" w:lineRule="auto"/>
              <w:rPr>
                <w:rFonts w:ascii="Times New Roman" w:hAnsi="Times New Roman"/>
                <w:sz w:val="22"/>
                <w:szCs w:val="22"/>
              </w:rPr>
            </w:pPr>
            <w:r w:rsidRPr="00EC1EDA">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75D24" w:rsidRPr="00EC1EDA" w:rsidRDefault="00C75D24" w:rsidP="00C75D24">
            <w:pPr>
              <w:tabs>
                <w:tab w:val="left" w:pos="1418"/>
              </w:tabs>
              <w:spacing w:line="276" w:lineRule="auto"/>
              <w:jc w:val="center"/>
              <w:rPr>
                <w:rFonts w:ascii="Times New Roman" w:hAnsi="Times New Roman"/>
                <w:sz w:val="22"/>
                <w:szCs w:val="22"/>
              </w:rPr>
            </w:pPr>
          </w:p>
        </w:tc>
      </w:tr>
      <w:tr w:rsidR="00C75D24"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75D24" w:rsidRPr="00EC1EDA" w:rsidRDefault="00C75D24" w:rsidP="00C75D24">
            <w:pPr>
              <w:spacing w:line="276" w:lineRule="auto"/>
              <w:rPr>
                <w:rFonts w:ascii="Times New Roman" w:hAnsi="Times New Roman"/>
                <w:sz w:val="22"/>
                <w:szCs w:val="22"/>
              </w:rPr>
            </w:pPr>
            <w:r w:rsidRPr="00EC1EDA">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p>
        </w:tc>
      </w:tr>
      <w:tr w:rsidR="00C75D24"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75D24" w:rsidRPr="00EC1EDA" w:rsidRDefault="00C75D24" w:rsidP="00C75D24">
            <w:pPr>
              <w:spacing w:line="276" w:lineRule="auto"/>
              <w:rPr>
                <w:rFonts w:ascii="Times New Roman" w:hAnsi="Times New Roman"/>
                <w:sz w:val="22"/>
                <w:szCs w:val="22"/>
              </w:rPr>
            </w:pPr>
            <w:r w:rsidRPr="00EC1EDA">
              <w:rPr>
                <w:rFonts w:ascii="Times New Roman" w:hAnsi="Times New Roman"/>
                <w:sz w:val="22"/>
                <w:szCs w:val="22"/>
              </w:rPr>
              <w:t>Noé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75D24" w:rsidRPr="00EC1EDA" w:rsidRDefault="00C75D24" w:rsidP="00C75D24">
            <w:pPr>
              <w:tabs>
                <w:tab w:val="left" w:pos="1418"/>
              </w:tabs>
              <w:spacing w:line="276" w:lineRule="auto"/>
              <w:jc w:val="center"/>
              <w:rPr>
                <w:rFonts w:ascii="Times New Roman" w:hAnsi="Times New Roman"/>
                <w:sz w:val="22"/>
                <w:szCs w:val="22"/>
              </w:rPr>
            </w:pPr>
          </w:p>
        </w:tc>
      </w:tr>
      <w:tr w:rsidR="00C75D24"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75D24" w:rsidRPr="00EC1EDA" w:rsidRDefault="00C75D24" w:rsidP="00C75D24">
            <w:pPr>
              <w:spacing w:line="276" w:lineRule="auto"/>
              <w:rPr>
                <w:rFonts w:ascii="Times New Roman" w:hAnsi="Times New Roman"/>
                <w:sz w:val="22"/>
                <w:szCs w:val="22"/>
              </w:rPr>
            </w:pPr>
            <w:r w:rsidRPr="00EC1EDA">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p>
        </w:tc>
      </w:tr>
      <w:tr w:rsidR="00C75D24"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75D24" w:rsidRPr="00EC1EDA" w:rsidRDefault="00C75D24" w:rsidP="00C75D24">
            <w:pPr>
              <w:spacing w:line="276" w:lineRule="auto"/>
              <w:rPr>
                <w:rFonts w:ascii="Times New Roman" w:hAnsi="Times New Roman"/>
                <w:sz w:val="22"/>
                <w:szCs w:val="22"/>
              </w:rPr>
            </w:pPr>
            <w:r w:rsidRPr="00EC1EDA">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p>
        </w:tc>
      </w:tr>
      <w:tr w:rsidR="00C75D24"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75D24" w:rsidRPr="00EC1EDA" w:rsidRDefault="00C75D24" w:rsidP="00C75D24">
            <w:pPr>
              <w:spacing w:line="276" w:lineRule="auto"/>
              <w:rPr>
                <w:rFonts w:ascii="Times New Roman" w:hAnsi="Times New Roman"/>
                <w:sz w:val="22"/>
                <w:szCs w:val="22"/>
              </w:rPr>
            </w:pPr>
            <w:r w:rsidRPr="00EC1EDA">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p>
        </w:tc>
      </w:tr>
      <w:tr w:rsidR="00C75D24"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75D24" w:rsidRPr="00EC1EDA" w:rsidRDefault="00C75D24" w:rsidP="00C75D24">
            <w:pPr>
              <w:spacing w:line="276" w:lineRule="auto"/>
              <w:rPr>
                <w:rFonts w:ascii="Times New Roman" w:hAnsi="Times New Roman"/>
                <w:sz w:val="22"/>
                <w:szCs w:val="22"/>
              </w:rPr>
            </w:pPr>
            <w:r w:rsidRPr="00EC1EDA">
              <w:rPr>
                <w:rFonts w:ascii="Times New Roman" w:hAnsi="Times New Roman"/>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p>
        </w:tc>
      </w:tr>
      <w:tr w:rsidR="00C75D24"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75D24" w:rsidRPr="00EC1EDA" w:rsidRDefault="00C75D24" w:rsidP="00C75D24">
            <w:pPr>
              <w:spacing w:line="276" w:lineRule="auto"/>
              <w:rPr>
                <w:rFonts w:ascii="Times New Roman" w:hAnsi="Times New Roman"/>
                <w:sz w:val="22"/>
                <w:szCs w:val="22"/>
              </w:rPr>
            </w:pPr>
            <w:r w:rsidRPr="00EC1EDA">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C75D24" w:rsidRPr="00EC1EDA" w:rsidRDefault="00C75D24" w:rsidP="00C75D2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r>
      <w:tr w:rsidR="00C75D24"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75D24" w:rsidRPr="00EC1EDA" w:rsidRDefault="00C75D24" w:rsidP="00C75D24">
            <w:pPr>
              <w:spacing w:line="276" w:lineRule="auto"/>
              <w:rPr>
                <w:rFonts w:ascii="Times New Roman" w:hAnsi="Times New Roman"/>
                <w:sz w:val="22"/>
                <w:szCs w:val="22"/>
              </w:rPr>
            </w:pPr>
            <w:r w:rsidRPr="00EC1EDA">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p>
        </w:tc>
      </w:tr>
      <w:tr w:rsidR="00C75D24"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75D24" w:rsidRPr="00EC1EDA" w:rsidRDefault="00C75D24" w:rsidP="00C75D24">
            <w:pPr>
              <w:spacing w:line="276" w:lineRule="auto"/>
              <w:rPr>
                <w:rFonts w:ascii="Times New Roman" w:hAnsi="Times New Roman"/>
                <w:sz w:val="22"/>
                <w:szCs w:val="22"/>
              </w:rPr>
            </w:pPr>
            <w:r w:rsidRPr="00EC1EDA">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r>
      <w:tr w:rsidR="00C75D24"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75D24" w:rsidRPr="00EC1EDA" w:rsidRDefault="00C75D24" w:rsidP="00C75D24">
            <w:pPr>
              <w:spacing w:line="276" w:lineRule="auto"/>
              <w:rPr>
                <w:rFonts w:ascii="Times New Roman" w:hAnsi="Times New Roman"/>
                <w:sz w:val="22"/>
                <w:szCs w:val="22"/>
              </w:rPr>
            </w:pPr>
            <w:r w:rsidRPr="00EC1EDA">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r>
      <w:tr w:rsidR="00C75D24"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75D24" w:rsidRPr="00EC1EDA" w:rsidRDefault="00C75D24" w:rsidP="00C75D24">
            <w:pPr>
              <w:spacing w:line="276" w:lineRule="auto"/>
              <w:rPr>
                <w:rFonts w:ascii="Times New Roman" w:hAnsi="Times New Roman"/>
                <w:sz w:val="22"/>
                <w:szCs w:val="22"/>
              </w:rPr>
            </w:pPr>
            <w:r w:rsidRPr="00EC1EDA">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p>
        </w:tc>
      </w:tr>
      <w:tr w:rsidR="00C75D24" w:rsidTr="005D404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C75D24" w:rsidRPr="00EC1EDA" w:rsidRDefault="00C75D24" w:rsidP="00C75D24">
            <w:pPr>
              <w:spacing w:line="276" w:lineRule="auto"/>
              <w:rPr>
                <w:rFonts w:ascii="Times New Roman" w:hAnsi="Times New Roman"/>
                <w:sz w:val="22"/>
                <w:szCs w:val="22"/>
              </w:rPr>
            </w:pPr>
            <w:r w:rsidRPr="00EC1EDA">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r w:rsidRPr="00EC1EDA">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C75D24" w:rsidRPr="00EC1EDA" w:rsidRDefault="00C75D24" w:rsidP="00C75D24">
            <w:pPr>
              <w:tabs>
                <w:tab w:val="left" w:pos="1418"/>
              </w:tabs>
              <w:spacing w:line="276" w:lineRule="auto"/>
              <w:jc w:val="center"/>
              <w:rPr>
                <w:rFonts w:ascii="Times New Roman" w:hAnsi="Times New Roman"/>
                <w:sz w:val="22"/>
                <w:szCs w:val="22"/>
              </w:rPr>
            </w:pPr>
          </w:p>
        </w:tc>
      </w:tr>
      <w:bookmarkEnd w:id="0"/>
    </w:tbl>
    <w:p w:rsidR="00820792" w:rsidRPr="008D7E43" w:rsidRDefault="00820792" w:rsidP="00820792">
      <w:pPr>
        <w:tabs>
          <w:tab w:val="left" w:pos="1418"/>
        </w:tabs>
        <w:rPr>
          <w:rFonts w:ascii="Times New Roman" w:hAnsi="Times New Roman"/>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820792" w:rsidRPr="00DC3F32" w:rsidTr="005D4047">
        <w:trPr>
          <w:trHeight w:val="257"/>
        </w:trPr>
        <w:tc>
          <w:tcPr>
            <w:tcW w:w="9060" w:type="dxa"/>
            <w:gridSpan w:val="2"/>
            <w:shd w:val="clear" w:color="auto" w:fill="D9D9D9"/>
          </w:tcPr>
          <w:p w:rsidR="00820792" w:rsidRPr="00DC3F32" w:rsidRDefault="00820792" w:rsidP="005D4047">
            <w:pPr>
              <w:tabs>
                <w:tab w:val="left" w:pos="1418"/>
              </w:tabs>
              <w:spacing w:before="240" w:line="480" w:lineRule="auto"/>
              <w:jc w:val="both"/>
              <w:rPr>
                <w:rFonts w:ascii="Times New Roman" w:hAnsi="Times New Roman"/>
                <w:b/>
                <w:sz w:val="20"/>
                <w:szCs w:val="20"/>
              </w:rPr>
            </w:pPr>
            <w:r w:rsidRPr="00DC3F32">
              <w:rPr>
                <w:rFonts w:ascii="Times New Roman" w:hAnsi="Times New Roman"/>
                <w:b/>
                <w:sz w:val="20"/>
                <w:szCs w:val="20"/>
              </w:rPr>
              <w:t xml:space="preserve">Histórico da votação: </w:t>
            </w:r>
          </w:p>
        </w:tc>
      </w:tr>
      <w:tr w:rsidR="00820792" w:rsidRPr="00DC3F32" w:rsidTr="005D4047">
        <w:trPr>
          <w:trHeight w:val="257"/>
        </w:trPr>
        <w:tc>
          <w:tcPr>
            <w:tcW w:w="9060" w:type="dxa"/>
            <w:gridSpan w:val="2"/>
            <w:shd w:val="clear" w:color="auto" w:fill="D9D9D9"/>
          </w:tcPr>
          <w:p w:rsidR="00820792" w:rsidRPr="00DC3F32" w:rsidRDefault="00820792" w:rsidP="005D4047">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Reunião Plenária Ordinária nº </w:t>
            </w:r>
            <w:r>
              <w:rPr>
                <w:rFonts w:ascii="Times New Roman" w:hAnsi="Times New Roman"/>
                <w:b/>
                <w:sz w:val="20"/>
                <w:szCs w:val="20"/>
              </w:rPr>
              <w:t>89</w:t>
            </w:r>
          </w:p>
        </w:tc>
      </w:tr>
      <w:tr w:rsidR="00820792" w:rsidRPr="00DC3F32" w:rsidTr="005D4047">
        <w:trPr>
          <w:trHeight w:val="257"/>
        </w:trPr>
        <w:tc>
          <w:tcPr>
            <w:tcW w:w="9060" w:type="dxa"/>
            <w:gridSpan w:val="2"/>
            <w:shd w:val="clear" w:color="auto" w:fill="D9D9D9"/>
          </w:tcPr>
          <w:p w:rsidR="00820792" w:rsidRPr="00DC3F32" w:rsidRDefault="00820792" w:rsidP="005D4047">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Data: </w:t>
            </w:r>
            <w:r>
              <w:rPr>
                <w:rFonts w:ascii="Times New Roman" w:hAnsi="Times New Roman"/>
                <w:b/>
                <w:sz w:val="20"/>
                <w:szCs w:val="20"/>
              </w:rPr>
              <w:t>28/09/2018</w:t>
            </w:r>
          </w:p>
          <w:p w:rsidR="00820792" w:rsidRDefault="00820792" w:rsidP="005D4047">
            <w:pPr>
              <w:tabs>
                <w:tab w:val="left" w:pos="1252"/>
              </w:tabs>
              <w:jc w:val="both"/>
              <w:rPr>
                <w:rFonts w:ascii="Times New Roman" w:hAnsi="Times New Roman"/>
                <w:color w:val="FF0000"/>
                <w:sz w:val="20"/>
              </w:rPr>
            </w:pPr>
            <w:r w:rsidRPr="00DC3F32">
              <w:rPr>
                <w:rFonts w:ascii="Times New Roman" w:hAnsi="Times New Roman"/>
                <w:b/>
                <w:sz w:val="20"/>
                <w:szCs w:val="20"/>
              </w:rPr>
              <w:t xml:space="preserve">Matéria em votação: </w:t>
            </w:r>
            <w:r w:rsidR="00B663B1">
              <w:rPr>
                <w:rFonts w:ascii="Times New Roman" w:hAnsi="Times New Roman"/>
                <w:b/>
                <w:sz w:val="20"/>
                <w:szCs w:val="20"/>
              </w:rPr>
              <w:t xml:space="preserve">DPO-RS nº 957/2018 - </w:t>
            </w:r>
            <w:r w:rsidRPr="00820792">
              <w:rPr>
                <w:rFonts w:ascii="Times New Roman" w:hAnsi="Times New Roman"/>
                <w:sz w:val="20"/>
              </w:rPr>
              <w:t>Aprovação do Plano de Ação e a Proposta Orçamentária do CAU/RS para o exercício de 2019.</w:t>
            </w:r>
          </w:p>
          <w:p w:rsidR="00820792" w:rsidRPr="00DC3F32" w:rsidRDefault="00820792" w:rsidP="005D4047">
            <w:pPr>
              <w:tabs>
                <w:tab w:val="left" w:pos="1252"/>
              </w:tabs>
              <w:rPr>
                <w:rFonts w:ascii="Times New Roman" w:hAnsi="Times New Roman"/>
                <w:sz w:val="20"/>
                <w:szCs w:val="20"/>
              </w:rPr>
            </w:pPr>
            <w:r>
              <w:rPr>
                <w:rFonts w:ascii="Times New Roman" w:hAnsi="Times New Roman"/>
                <w:sz w:val="20"/>
                <w:szCs w:val="20"/>
              </w:rPr>
              <w:tab/>
            </w:r>
          </w:p>
        </w:tc>
      </w:tr>
      <w:tr w:rsidR="00820792" w:rsidRPr="00DC3F32" w:rsidTr="005D4047">
        <w:trPr>
          <w:trHeight w:val="277"/>
        </w:trPr>
        <w:tc>
          <w:tcPr>
            <w:tcW w:w="9060" w:type="dxa"/>
            <w:gridSpan w:val="2"/>
            <w:shd w:val="clear" w:color="auto" w:fill="D9D9D9"/>
          </w:tcPr>
          <w:p w:rsidR="00820792" w:rsidRPr="00DC3F32" w:rsidRDefault="00820792" w:rsidP="005D4047">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Resultado da votação: Sim </w:t>
            </w:r>
            <w:r w:rsidRPr="00DC3F32">
              <w:rPr>
                <w:rFonts w:ascii="Times New Roman" w:hAnsi="Times New Roman"/>
                <w:sz w:val="20"/>
                <w:szCs w:val="20"/>
              </w:rPr>
              <w:t>(</w:t>
            </w:r>
            <w:r w:rsidR="00B663B1">
              <w:rPr>
                <w:rFonts w:ascii="Times New Roman" w:hAnsi="Times New Roman"/>
                <w:sz w:val="20"/>
                <w:szCs w:val="20"/>
              </w:rPr>
              <w:t>17</w:t>
            </w:r>
            <w:proofErr w:type="gramStart"/>
            <w:r w:rsidRPr="00DC3F32">
              <w:rPr>
                <w:rFonts w:ascii="Times New Roman" w:hAnsi="Times New Roman"/>
                <w:sz w:val="20"/>
                <w:szCs w:val="20"/>
              </w:rPr>
              <w:t xml:space="preserve">) </w:t>
            </w:r>
            <w:r w:rsidRPr="00DC3F32">
              <w:rPr>
                <w:rFonts w:ascii="Times New Roman" w:hAnsi="Times New Roman"/>
                <w:b/>
                <w:sz w:val="20"/>
                <w:szCs w:val="20"/>
              </w:rPr>
              <w:t>Não</w:t>
            </w:r>
            <w:proofErr w:type="gramEnd"/>
            <w:r w:rsidRPr="00DC3F32">
              <w:rPr>
                <w:rFonts w:ascii="Times New Roman" w:hAnsi="Times New Roman"/>
                <w:b/>
                <w:sz w:val="20"/>
                <w:szCs w:val="20"/>
              </w:rPr>
              <w:t xml:space="preserve"> </w:t>
            </w:r>
            <w:r w:rsidRPr="00DC3F32">
              <w:rPr>
                <w:rFonts w:ascii="Times New Roman" w:hAnsi="Times New Roman"/>
                <w:sz w:val="20"/>
                <w:szCs w:val="20"/>
              </w:rPr>
              <w:t xml:space="preserve">() </w:t>
            </w:r>
            <w:r w:rsidRPr="00DC3F32">
              <w:rPr>
                <w:rFonts w:ascii="Times New Roman" w:hAnsi="Times New Roman"/>
                <w:b/>
                <w:sz w:val="20"/>
                <w:szCs w:val="20"/>
              </w:rPr>
              <w:t xml:space="preserve">Abstenções </w:t>
            </w:r>
            <w:r w:rsidRPr="00DC3F32">
              <w:rPr>
                <w:rFonts w:ascii="Times New Roman" w:hAnsi="Times New Roman"/>
                <w:sz w:val="20"/>
                <w:szCs w:val="20"/>
              </w:rPr>
              <w:t xml:space="preserve">() </w:t>
            </w:r>
            <w:r w:rsidRPr="00DC3F32">
              <w:rPr>
                <w:rFonts w:ascii="Times New Roman" w:hAnsi="Times New Roman"/>
                <w:b/>
                <w:sz w:val="20"/>
                <w:szCs w:val="20"/>
              </w:rPr>
              <w:t xml:space="preserve">Ausências </w:t>
            </w:r>
            <w:r w:rsidRPr="00DC3F32">
              <w:rPr>
                <w:rFonts w:ascii="Times New Roman" w:hAnsi="Times New Roman"/>
                <w:sz w:val="20"/>
                <w:szCs w:val="20"/>
              </w:rPr>
              <w:t xml:space="preserve">() </w:t>
            </w:r>
            <w:r w:rsidRPr="00DC3F32">
              <w:rPr>
                <w:rFonts w:ascii="Times New Roman" w:hAnsi="Times New Roman"/>
                <w:b/>
                <w:sz w:val="20"/>
                <w:szCs w:val="20"/>
              </w:rPr>
              <w:t xml:space="preserve">Total </w:t>
            </w:r>
            <w:r w:rsidRPr="00DC3F32">
              <w:rPr>
                <w:rFonts w:ascii="Times New Roman" w:hAnsi="Times New Roman"/>
                <w:sz w:val="20"/>
                <w:szCs w:val="20"/>
              </w:rPr>
              <w:t>(</w:t>
            </w:r>
            <w:r>
              <w:rPr>
                <w:rFonts w:ascii="Times New Roman" w:hAnsi="Times New Roman"/>
                <w:sz w:val="20"/>
                <w:szCs w:val="20"/>
              </w:rPr>
              <w:t>18</w:t>
            </w:r>
            <w:r w:rsidRPr="00DC3F32">
              <w:rPr>
                <w:rFonts w:ascii="Times New Roman" w:hAnsi="Times New Roman"/>
                <w:sz w:val="20"/>
                <w:szCs w:val="20"/>
              </w:rPr>
              <w:t>)</w:t>
            </w:r>
          </w:p>
        </w:tc>
      </w:tr>
      <w:tr w:rsidR="00820792" w:rsidRPr="00DC3F32" w:rsidTr="005D4047">
        <w:trPr>
          <w:trHeight w:val="257"/>
        </w:trPr>
        <w:tc>
          <w:tcPr>
            <w:tcW w:w="9060" w:type="dxa"/>
            <w:gridSpan w:val="2"/>
            <w:shd w:val="clear" w:color="auto" w:fill="D9D9D9"/>
          </w:tcPr>
          <w:p w:rsidR="00820792" w:rsidRPr="00DC3F32" w:rsidRDefault="00820792" w:rsidP="005D4047">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Ocorrências: </w:t>
            </w:r>
            <w:r w:rsidRPr="001F7577">
              <w:rPr>
                <w:rFonts w:ascii="Times New Roman" w:hAnsi="Times New Roman"/>
                <w:sz w:val="20"/>
                <w:szCs w:val="20"/>
              </w:rPr>
              <w:t>Não houve.</w:t>
            </w:r>
          </w:p>
        </w:tc>
      </w:tr>
      <w:tr w:rsidR="00820792" w:rsidRPr="00DC3F32" w:rsidTr="005D4047">
        <w:trPr>
          <w:trHeight w:val="257"/>
        </w:trPr>
        <w:tc>
          <w:tcPr>
            <w:tcW w:w="4530" w:type="dxa"/>
            <w:shd w:val="clear" w:color="auto" w:fill="D9D9D9"/>
          </w:tcPr>
          <w:p w:rsidR="00820792" w:rsidRPr="00DC3F32" w:rsidRDefault="00820792" w:rsidP="005D4047">
            <w:pPr>
              <w:tabs>
                <w:tab w:val="left" w:pos="1418"/>
              </w:tabs>
              <w:spacing w:line="360" w:lineRule="auto"/>
              <w:rPr>
                <w:rFonts w:ascii="Times New Roman" w:hAnsi="Times New Roman"/>
                <w:sz w:val="20"/>
                <w:szCs w:val="20"/>
              </w:rPr>
            </w:pPr>
            <w:r w:rsidRPr="00DC3F32">
              <w:rPr>
                <w:rFonts w:ascii="Times New Roman" w:hAnsi="Times New Roman"/>
                <w:b/>
                <w:sz w:val="20"/>
                <w:szCs w:val="20"/>
              </w:rPr>
              <w:t xml:space="preserve">Secretário da Reunião: </w:t>
            </w:r>
            <w:r w:rsidRPr="00DC3F32">
              <w:rPr>
                <w:rFonts w:ascii="Times New Roman" w:hAnsi="Times New Roman"/>
                <w:sz w:val="20"/>
                <w:szCs w:val="20"/>
              </w:rPr>
              <w:t xml:space="preserve">Josiane </w:t>
            </w:r>
            <w:r>
              <w:rPr>
                <w:rFonts w:ascii="Times New Roman" w:hAnsi="Times New Roman"/>
                <w:sz w:val="20"/>
                <w:szCs w:val="20"/>
              </w:rPr>
              <w:t xml:space="preserve">Cristina </w:t>
            </w:r>
            <w:r w:rsidRPr="00DC3F32">
              <w:rPr>
                <w:rFonts w:ascii="Times New Roman" w:hAnsi="Times New Roman"/>
                <w:sz w:val="20"/>
                <w:szCs w:val="20"/>
              </w:rPr>
              <w:t>Bernardi</w:t>
            </w:r>
          </w:p>
        </w:tc>
        <w:tc>
          <w:tcPr>
            <w:tcW w:w="4530" w:type="dxa"/>
            <w:shd w:val="clear" w:color="auto" w:fill="D9D9D9"/>
          </w:tcPr>
          <w:p w:rsidR="00820792" w:rsidRPr="00DC3F32" w:rsidRDefault="00820792" w:rsidP="005D4047">
            <w:pPr>
              <w:jc w:val="both"/>
              <w:rPr>
                <w:rFonts w:ascii="Times New Roman" w:hAnsi="Times New Roman"/>
                <w:i/>
                <w:sz w:val="20"/>
                <w:szCs w:val="20"/>
              </w:rPr>
            </w:pPr>
            <w:r w:rsidRPr="00DC3F32">
              <w:rPr>
                <w:rFonts w:ascii="Times New Roman" w:hAnsi="Times New Roman"/>
                <w:b/>
                <w:sz w:val="20"/>
                <w:szCs w:val="20"/>
              </w:rPr>
              <w:t xml:space="preserve">Presidente da Reunião: </w:t>
            </w:r>
            <w:r w:rsidRPr="00DC3F32">
              <w:rPr>
                <w:rFonts w:ascii="Times New Roman" w:hAnsi="Times New Roman"/>
                <w:sz w:val="20"/>
                <w:szCs w:val="20"/>
                <w:lang w:eastAsia="pt-BR"/>
              </w:rPr>
              <w:t>Tiago Holzmann da Silva</w:t>
            </w:r>
          </w:p>
        </w:tc>
      </w:tr>
    </w:tbl>
    <w:p w:rsidR="00820792" w:rsidRPr="00CF010E" w:rsidRDefault="00820792" w:rsidP="00820792">
      <w:pPr>
        <w:ind w:right="842"/>
        <w:jc w:val="both"/>
        <w:rPr>
          <w:rFonts w:ascii="Times New Roman" w:hAnsi="Times New Roman"/>
          <w:sz w:val="22"/>
        </w:rPr>
      </w:pPr>
    </w:p>
    <w:p w:rsidR="00D213CD" w:rsidRPr="00124A49" w:rsidRDefault="00D213CD" w:rsidP="00820792">
      <w:pPr>
        <w:spacing w:after="200" w:line="276" w:lineRule="auto"/>
        <w:jc w:val="center"/>
        <w:rPr>
          <w:rFonts w:ascii="Times New Roman" w:hAnsi="Times New Roman"/>
          <w:sz w:val="22"/>
          <w:szCs w:val="22"/>
        </w:rPr>
      </w:pPr>
    </w:p>
    <w:sectPr w:rsidR="00D213CD" w:rsidRPr="00124A49" w:rsidSect="002A1B94">
      <w:headerReference w:type="even" r:id="rId8"/>
      <w:headerReference w:type="default" r:id="rId9"/>
      <w:footerReference w:type="even" r:id="rId10"/>
      <w:footerReference w:type="default" r:id="rId11"/>
      <w:headerReference w:type="first" r:id="rId12"/>
      <w:footerReference w:type="first" r:id="rId13"/>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D5" w:rsidRDefault="00AB3ED5" w:rsidP="004C3048">
      <w:r>
        <w:separator/>
      </w:r>
    </w:p>
  </w:endnote>
  <w:endnote w:type="continuationSeparator" w:id="0">
    <w:p w:rsidR="00AB3ED5" w:rsidRDefault="00AB3ED5"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663B1">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663B1">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D5" w:rsidRDefault="00AB3ED5" w:rsidP="004C3048">
      <w:r>
        <w:separator/>
      </w:r>
    </w:p>
  </w:footnote>
  <w:footnote w:type="continuationSeparator" w:id="0">
    <w:p w:rsidR="00AB3ED5" w:rsidRDefault="00AB3ED5"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647B20FE"/>
    <w:multiLevelType w:val="hybridMultilevel"/>
    <w:tmpl w:val="4448D5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73D228C"/>
    <w:multiLevelType w:val="hybridMultilevel"/>
    <w:tmpl w:val="10EA3D68"/>
    <w:lvl w:ilvl="0" w:tplc="8C0C42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9"/>
  </w:num>
  <w:num w:numId="7">
    <w:abstractNumId w:val="7"/>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5F6"/>
    <w:rsid w:val="00062599"/>
    <w:rsid w:val="0006310F"/>
    <w:rsid w:val="00065201"/>
    <w:rsid w:val="00067264"/>
    <w:rsid w:val="000840AE"/>
    <w:rsid w:val="000938CC"/>
    <w:rsid w:val="00094D18"/>
    <w:rsid w:val="000C1A24"/>
    <w:rsid w:val="000C3500"/>
    <w:rsid w:val="000D3E3E"/>
    <w:rsid w:val="000D4C5E"/>
    <w:rsid w:val="000D5BC9"/>
    <w:rsid w:val="000E0909"/>
    <w:rsid w:val="000E2009"/>
    <w:rsid w:val="000E598B"/>
    <w:rsid w:val="000F339D"/>
    <w:rsid w:val="0010374D"/>
    <w:rsid w:val="00117EDD"/>
    <w:rsid w:val="00124A49"/>
    <w:rsid w:val="0012740C"/>
    <w:rsid w:val="00133AD2"/>
    <w:rsid w:val="00135D65"/>
    <w:rsid w:val="00170CA0"/>
    <w:rsid w:val="00174A5A"/>
    <w:rsid w:val="001778C5"/>
    <w:rsid w:val="00180FB9"/>
    <w:rsid w:val="001B5148"/>
    <w:rsid w:val="001B5F62"/>
    <w:rsid w:val="001E56D2"/>
    <w:rsid w:val="001F61E5"/>
    <w:rsid w:val="001F6260"/>
    <w:rsid w:val="001F6628"/>
    <w:rsid w:val="00216C06"/>
    <w:rsid w:val="00220A16"/>
    <w:rsid w:val="0025277E"/>
    <w:rsid w:val="0025716D"/>
    <w:rsid w:val="00280F33"/>
    <w:rsid w:val="00285A83"/>
    <w:rsid w:val="00295FD5"/>
    <w:rsid w:val="002974CF"/>
    <w:rsid w:val="002A1B94"/>
    <w:rsid w:val="002A3A72"/>
    <w:rsid w:val="002A7C5E"/>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F1946"/>
    <w:rsid w:val="003F5088"/>
    <w:rsid w:val="00410566"/>
    <w:rsid w:val="004123FC"/>
    <w:rsid w:val="00426A82"/>
    <w:rsid w:val="00433DE0"/>
    <w:rsid w:val="004355BD"/>
    <w:rsid w:val="00447C6C"/>
    <w:rsid w:val="00453128"/>
    <w:rsid w:val="00471056"/>
    <w:rsid w:val="00483414"/>
    <w:rsid w:val="004A3A07"/>
    <w:rsid w:val="004B3023"/>
    <w:rsid w:val="004B5A5C"/>
    <w:rsid w:val="004C3048"/>
    <w:rsid w:val="004D75DA"/>
    <w:rsid w:val="004E062B"/>
    <w:rsid w:val="004F15C8"/>
    <w:rsid w:val="00500C6E"/>
    <w:rsid w:val="00531F08"/>
    <w:rsid w:val="0053240A"/>
    <w:rsid w:val="005461A2"/>
    <w:rsid w:val="00560C0D"/>
    <w:rsid w:val="005615DC"/>
    <w:rsid w:val="00564054"/>
    <w:rsid w:val="00565889"/>
    <w:rsid w:val="0057783B"/>
    <w:rsid w:val="005B4B10"/>
    <w:rsid w:val="005D2FBE"/>
    <w:rsid w:val="005D3D88"/>
    <w:rsid w:val="005E2D9F"/>
    <w:rsid w:val="005E54BA"/>
    <w:rsid w:val="005F2A51"/>
    <w:rsid w:val="005F47CB"/>
    <w:rsid w:val="00601FB6"/>
    <w:rsid w:val="0060634C"/>
    <w:rsid w:val="006130EF"/>
    <w:rsid w:val="00614679"/>
    <w:rsid w:val="00614C87"/>
    <w:rsid w:val="00630879"/>
    <w:rsid w:val="006326C4"/>
    <w:rsid w:val="00633BEB"/>
    <w:rsid w:val="006340C8"/>
    <w:rsid w:val="00637577"/>
    <w:rsid w:val="00654333"/>
    <w:rsid w:val="00661135"/>
    <w:rsid w:val="00662475"/>
    <w:rsid w:val="0066674D"/>
    <w:rsid w:val="00690C35"/>
    <w:rsid w:val="0069229F"/>
    <w:rsid w:val="006B670F"/>
    <w:rsid w:val="006C14F3"/>
    <w:rsid w:val="006C75E7"/>
    <w:rsid w:val="006D2981"/>
    <w:rsid w:val="006F24E8"/>
    <w:rsid w:val="006F251A"/>
    <w:rsid w:val="006F4E9B"/>
    <w:rsid w:val="006F6327"/>
    <w:rsid w:val="00731BBD"/>
    <w:rsid w:val="00735D6B"/>
    <w:rsid w:val="007375FB"/>
    <w:rsid w:val="00740E14"/>
    <w:rsid w:val="0075194D"/>
    <w:rsid w:val="0076286B"/>
    <w:rsid w:val="00776B7B"/>
    <w:rsid w:val="00786A03"/>
    <w:rsid w:val="007B7B0D"/>
    <w:rsid w:val="007B7BB9"/>
    <w:rsid w:val="007C0FB9"/>
    <w:rsid w:val="007C50BE"/>
    <w:rsid w:val="00805FC1"/>
    <w:rsid w:val="0081283D"/>
    <w:rsid w:val="00820792"/>
    <w:rsid w:val="00820E28"/>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F1276"/>
    <w:rsid w:val="008F159C"/>
    <w:rsid w:val="009073DD"/>
    <w:rsid w:val="009269BD"/>
    <w:rsid w:val="00930D3C"/>
    <w:rsid w:val="0093154B"/>
    <w:rsid w:val="009332E4"/>
    <w:rsid w:val="009339FC"/>
    <w:rsid w:val="009347B2"/>
    <w:rsid w:val="0094228C"/>
    <w:rsid w:val="00944127"/>
    <w:rsid w:val="0094772A"/>
    <w:rsid w:val="009643CB"/>
    <w:rsid w:val="00973052"/>
    <w:rsid w:val="00974359"/>
    <w:rsid w:val="009B5DB8"/>
    <w:rsid w:val="009B7724"/>
    <w:rsid w:val="009C55B9"/>
    <w:rsid w:val="009C581F"/>
    <w:rsid w:val="009D0886"/>
    <w:rsid w:val="009E3C4D"/>
    <w:rsid w:val="009E4022"/>
    <w:rsid w:val="009F1FDF"/>
    <w:rsid w:val="009F43E0"/>
    <w:rsid w:val="00A050DB"/>
    <w:rsid w:val="00A40ECC"/>
    <w:rsid w:val="00A43C37"/>
    <w:rsid w:val="00A53568"/>
    <w:rsid w:val="00A5515C"/>
    <w:rsid w:val="00A565FE"/>
    <w:rsid w:val="00A570C2"/>
    <w:rsid w:val="00A62383"/>
    <w:rsid w:val="00A80C65"/>
    <w:rsid w:val="00A83107"/>
    <w:rsid w:val="00A97469"/>
    <w:rsid w:val="00AB3ED5"/>
    <w:rsid w:val="00AE2654"/>
    <w:rsid w:val="00AF368E"/>
    <w:rsid w:val="00B04170"/>
    <w:rsid w:val="00B07982"/>
    <w:rsid w:val="00B129F6"/>
    <w:rsid w:val="00B15D4F"/>
    <w:rsid w:val="00B23E93"/>
    <w:rsid w:val="00B309B7"/>
    <w:rsid w:val="00B3272B"/>
    <w:rsid w:val="00B37B9F"/>
    <w:rsid w:val="00B6066A"/>
    <w:rsid w:val="00B63C2E"/>
    <w:rsid w:val="00B663B1"/>
    <w:rsid w:val="00B73A02"/>
    <w:rsid w:val="00B81197"/>
    <w:rsid w:val="00BB5E13"/>
    <w:rsid w:val="00BC73B6"/>
    <w:rsid w:val="00C038EA"/>
    <w:rsid w:val="00C1340B"/>
    <w:rsid w:val="00C15B9D"/>
    <w:rsid w:val="00C301CA"/>
    <w:rsid w:val="00C3665F"/>
    <w:rsid w:val="00C37B13"/>
    <w:rsid w:val="00C4107B"/>
    <w:rsid w:val="00C42605"/>
    <w:rsid w:val="00C45812"/>
    <w:rsid w:val="00C56C60"/>
    <w:rsid w:val="00C646F3"/>
    <w:rsid w:val="00C72981"/>
    <w:rsid w:val="00C72C38"/>
    <w:rsid w:val="00C75D24"/>
    <w:rsid w:val="00C86244"/>
    <w:rsid w:val="00C91E10"/>
    <w:rsid w:val="00CA1D82"/>
    <w:rsid w:val="00CA3EA6"/>
    <w:rsid w:val="00CB4643"/>
    <w:rsid w:val="00CC5EB2"/>
    <w:rsid w:val="00CD0E69"/>
    <w:rsid w:val="00CE4E08"/>
    <w:rsid w:val="00CF2FBA"/>
    <w:rsid w:val="00D213CD"/>
    <w:rsid w:val="00D24E51"/>
    <w:rsid w:val="00D32E81"/>
    <w:rsid w:val="00D43467"/>
    <w:rsid w:val="00D6204D"/>
    <w:rsid w:val="00D62C61"/>
    <w:rsid w:val="00D646D8"/>
    <w:rsid w:val="00D67B4E"/>
    <w:rsid w:val="00D7298B"/>
    <w:rsid w:val="00D802D9"/>
    <w:rsid w:val="00D8349F"/>
    <w:rsid w:val="00D9535A"/>
    <w:rsid w:val="00DB0CAD"/>
    <w:rsid w:val="00DB4045"/>
    <w:rsid w:val="00DB4EA6"/>
    <w:rsid w:val="00DC48BD"/>
    <w:rsid w:val="00DD09A6"/>
    <w:rsid w:val="00DD16FB"/>
    <w:rsid w:val="00DE67B2"/>
    <w:rsid w:val="00DF2B5B"/>
    <w:rsid w:val="00E00DCA"/>
    <w:rsid w:val="00E012F8"/>
    <w:rsid w:val="00E0487E"/>
    <w:rsid w:val="00E12EC2"/>
    <w:rsid w:val="00E22ADE"/>
    <w:rsid w:val="00E22AF6"/>
    <w:rsid w:val="00E31CC4"/>
    <w:rsid w:val="00E3663E"/>
    <w:rsid w:val="00E408E2"/>
    <w:rsid w:val="00E47A74"/>
    <w:rsid w:val="00E56097"/>
    <w:rsid w:val="00E662FF"/>
    <w:rsid w:val="00E663BC"/>
    <w:rsid w:val="00E87EAC"/>
    <w:rsid w:val="00E9324D"/>
    <w:rsid w:val="00EA2932"/>
    <w:rsid w:val="00EA593B"/>
    <w:rsid w:val="00EB1D18"/>
    <w:rsid w:val="00EB2B05"/>
    <w:rsid w:val="00EB4AC7"/>
    <w:rsid w:val="00ED2108"/>
    <w:rsid w:val="00ED6C95"/>
    <w:rsid w:val="00EE14F5"/>
    <w:rsid w:val="00EE6DD1"/>
    <w:rsid w:val="00F00BA3"/>
    <w:rsid w:val="00F106E3"/>
    <w:rsid w:val="00F11D97"/>
    <w:rsid w:val="00F2295D"/>
    <w:rsid w:val="00F271D7"/>
    <w:rsid w:val="00F34C54"/>
    <w:rsid w:val="00F41238"/>
    <w:rsid w:val="00F4620D"/>
    <w:rsid w:val="00F46AB6"/>
    <w:rsid w:val="00F55E0C"/>
    <w:rsid w:val="00F62212"/>
    <w:rsid w:val="00FA1A43"/>
    <w:rsid w:val="00FB372F"/>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D78A3-8E29-4DAB-BBA9-380684E1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504</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25</cp:revision>
  <cp:lastPrinted>2018-10-01T13:07:00Z</cp:lastPrinted>
  <dcterms:created xsi:type="dcterms:W3CDTF">2018-03-15T20:36:00Z</dcterms:created>
  <dcterms:modified xsi:type="dcterms:W3CDTF">2018-10-01T13:14:00Z</dcterms:modified>
</cp:coreProperties>
</file>