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83F03" w:rsidRDefault="00F71A20" w:rsidP="00683F03">
      <w:pPr>
        <w:jc w:val="center"/>
        <w:rPr>
          <w:rFonts w:ascii="Times New Roman" w:hAnsi="Times New Roman"/>
        </w:rPr>
      </w:pPr>
      <w:r w:rsidRPr="00683F03">
        <w:rPr>
          <w:rFonts w:ascii="Times New Roman" w:hAnsi="Times New Roman"/>
          <w:sz w:val="22"/>
          <w:szCs w:val="22"/>
        </w:rPr>
        <w:t xml:space="preserve">SÚMULA DA </w:t>
      </w:r>
      <w:r w:rsidR="005F3244" w:rsidRPr="00683F03">
        <w:rPr>
          <w:rFonts w:ascii="Times New Roman" w:hAnsi="Times New Roman"/>
          <w:sz w:val="22"/>
          <w:szCs w:val="22"/>
        </w:rPr>
        <w:t>2</w:t>
      </w:r>
      <w:r w:rsidRPr="00683F03">
        <w:rPr>
          <w:rFonts w:ascii="Times New Roman" w:hAnsi="Times New Roman"/>
          <w:sz w:val="22"/>
          <w:szCs w:val="22"/>
        </w:rPr>
        <w:t>ª REUNIÃO ORDINÁRIA DA CTATHIS-CAU/RS</w:t>
      </w:r>
    </w:p>
    <w:p w:rsidR="004C5183" w:rsidRPr="00683F03" w:rsidRDefault="004C5183" w:rsidP="00683F03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"/>
        <w:gridCol w:w="1418"/>
        <w:gridCol w:w="2822"/>
      </w:tblGrid>
      <w:tr w:rsidR="004C5183" w:rsidRPr="00683F0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5F324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F71A20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março</w:t>
            </w:r>
            <w:r w:rsidR="00562377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F71A2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562377" w:rsidRPr="00683F03">
              <w:rPr>
                <w:rFonts w:ascii="Times New Roman" w:eastAsia="MS Mincho" w:hAnsi="Times New Roman"/>
                <w:sz w:val="22"/>
                <w:szCs w:val="22"/>
              </w:rPr>
              <w:t>h30 às 1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62377" w:rsidRPr="00683F03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4C5183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83F03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6930" w:rsidRPr="00683F03" w:rsidTr="005F324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Clovis Ilgenfritz da Silva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3A6930" w:rsidRPr="00683F03" w:rsidTr="005F3244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A6930" w:rsidRPr="00683F03" w:rsidTr="00223C54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83F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Rafael Pavan dos Passos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C5183" w:rsidRPr="00683F03" w:rsidTr="00223C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601740" w:rsidRPr="00683F03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740" w:rsidRPr="00683F03" w:rsidRDefault="005F324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83F03" w:rsidRDefault="005F324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A6930" w:rsidRPr="00683F03" w:rsidTr="005F324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683F03" w:rsidRDefault="003A693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5F324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William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83F03" w:rsidRDefault="005F3244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Coordenador da Unidade de Planejamento</w:t>
            </w:r>
          </w:p>
        </w:tc>
      </w:tr>
      <w:tr w:rsidR="00530195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Default="00530195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P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683F03" w:rsidRDefault="00530195" w:rsidP="00683F0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30195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683F03" w:rsidRDefault="00530195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0195" w:rsidRPr="00683F03" w:rsidRDefault="00986615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Registra-se a presença justificada da conselheira Raquel Bresolin e a ausência injustificada da presidente do SAERGS, Maria Teresa Peres de Souza.</w:t>
            </w:r>
          </w:p>
        </w:tc>
      </w:tr>
      <w:tr w:rsidR="00530195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683F03" w:rsidRDefault="00530195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0195" w:rsidRPr="00683F03" w:rsidRDefault="00530195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0195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0195" w:rsidRPr="00683F03" w:rsidRDefault="00530195" w:rsidP="00683F0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3438A" w:rsidRPr="00683F0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38A" w:rsidRPr="00683F03" w:rsidRDefault="0003438A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38A" w:rsidRPr="00683F03" w:rsidRDefault="005F3244" w:rsidP="00683F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03438A" w:rsidRPr="00683F0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38A" w:rsidRPr="00683F03" w:rsidRDefault="0003438A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38A" w:rsidRPr="00683F03" w:rsidRDefault="005F3244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Não há comunicados</w:t>
            </w:r>
          </w:p>
        </w:tc>
      </w:tr>
      <w:tr w:rsidR="001172B7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B7" w:rsidRPr="00683F03" w:rsidRDefault="001172B7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2B7" w:rsidRPr="00683F03" w:rsidRDefault="005F3244" w:rsidP="00683F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1172B7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B7" w:rsidRPr="00683F03" w:rsidRDefault="001172B7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2B7" w:rsidRPr="00683F03" w:rsidRDefault="005F3244" w:rsidP="00683F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5F3244"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5F3244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Não há inclusão de pauta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5F3244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Plano de Ação da Comissão – 2018</w:t>
            </w:r>
          </w:p>
        </w:tc>
      </w:tr>
      <w:tr w:rsidR="00C649A1" w:rsidRPr="00683F0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9A1" w:rsidRPr="00683F03" w:rsidRDefault="00223C54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CTATHIS</w:t>
            </w:r>
          </w:p>
        </w:tc>
      </w:tr>
      <w:tr w:rsidR="00C649A1" w:rsidRPr="00683F0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3244" w:rsidRPr="00683F03" w:rsidRDefault="00223C54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Clóvis Ilgenfritz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244" w:rsidRPr="00683F03" w:rsidRDefault="005F3244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O presidente do IAB/RS, Rafael Passos, diz que a presidente do SAERGS, Arq. e Urb. Maria Tere</w:t>
            </w:r>
            <w:r w:rsidR="00683F03" w:rsidRPr="00683F03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a Peres, propôs a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realização de um evento sobre as iniciativas já existentes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 e que, a respeito disso, con</w:t>
            </w:r>
            <w:r w:rsidR="005476ED" w:rsidRPr="00683F03">
              <w:rPr>
                <w:rFonts w:ascii="Times New Roman" w:hAnsi="Times New Roman"/>
                <w:sz w:val="22"/>
                <w:szCs w:val="22"/>
              </w:rPr>
              <w:t xml:space="preserve">versou com o presidente Tiago </w:t>
            </w:r>
            <w:proofErr w:type="spellStart"/>
            <w:r w:rsidR="005476ED" w:rsidRPr="00683F03">
              <w:rPr>
                <w:rFonts w:ascii="Times New Roman" w:hAnsi="Times New Roman"/>
                <w:sz w:val="22"/>
                <w:szCs w:val="22"/>
              </w:rPr>
              <w:t>Ho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>lzmann</w:t>
            </w:r>
            <w:proofErr w:type="spellEnd"/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, que sugeriu que seja realizado um levantamento das ações de assistência técnica através de pesquisa a ser enviada às instituições de ensino e prefeituras. O resultado da pesquisa poderá integrar a programação do evento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>a ser realizado pela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 Comissão.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36DB8" w:rsidRPr="00683F03" w:rsidRDefault="005F3244" w:rsidP="001662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>conselheira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 Ana 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Cé fala que a PUC/RS </w:t>
            </w:r>
            <w:r w:rsidR="001662AB">
              <w:rPr>
                <w:rFonts w:ascii="Times New Roman" w:hAnsi="Times New Roman"/>
                <w:sz w:val="22"/>
                <w:szCs w:val="22"/>
              </w:rPr>
              <w:t>está estruturando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 um Escritório Modelo </w:t>
            </w:r>
            <w:r w:rsidR="001662AB">
              <w:rPr>
                <w:rFonts w:ascii="Times New Roman" w:hAnsi="Times New Roman"/>
                <w:sz w:val="22"/>
                <w:szCs w:val="22"/>
              </w:rPr>
              <w:t>com a finalidade de desenvolver ações relacionadas ao envolvimento com a comunidade, com a participação também de alunos de Arquitetura de Urbanismo.</w:t>
            </w:r>
            <w:bookmarkStart w:id="0" w:name="_GoBack"/>
            <w:bookmarkEnd w:id="0"/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36DB8" w:rsidRPr="00683F03" w:rsidRDefault="005F3244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A</w:t>
            </w:r>
            <w:r w:rsidR="00136DB8" w:rsidRPr="00683F03">
              <w:rPr>
                <w:rFonts w:ascii="Times New Roman" w:hAnsi="Times New Roman"/>
                <w:sz w:val="22"/>
                <w:szCs w:val="22"/>
              </w:rPr>
              <w:t xml:space="preserve"> conselheira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sugere que na próxima reunião seja apresentado o relatório do trabalho realizado até mo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>mento pelo projeto ganhador do e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dital de ATHIS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 xml:space="preserve">do CAU/RS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de 2017. </w:t>
            </w:r>
          </w:p>
          <w:p w:rsidR="005F3244" w:rsidRPr="00683F03" w:rsidRDefault="00136DB8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O presidente do IAB/RS informa 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a C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 xml:space="preserve">omissão de Ensino e Formação do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CAU/RS realizará evento com os coordenadores de curso e que a CTA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>T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HIS pode pleitear um espaço para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 xml:space="preserve"> falar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 de assistência técnica.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 xml:space="preserve"> Para tratar do tema no evento, o Arq. e Urb. Rafael propõe que a pesquisa direcionada às IES e prefeituras deve ser tabulada antes da realização do Seminário da CEF-CAU/RS. </w:t>
            </w:r>
          </w:p>
          <w:p w:rsidR="00F5385E" w:rsidRPr="00683F03" w:rsidRDefault="00136DB8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 Comissão solicita os dados orçamentários previstos para o ano de 2018 e o Coordenador da Unidade de Planejamento, William Gritti, informa que estão programadas 24 (vinte e quatro) reuniões no ano</w:t>
            </w:r>
            <w:r w:rsidR="00F5385E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, totalizando R$ 19.200,00, 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e o valor de R$ </w:t>
            </w:r>
            <w:r w:rsidR="00F5385E" w:rsidRPr="00683F03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53 </w:t>
            </w:r>
            <w:r w:rsidR="00F5385E" w:rsidRPr="00683F03">
              <w:rPr>
                <w:rFonts w:ascii="Times New Roman" w:eastAsia="MS Mincho" w:hAnsi="Times New Roman"/>
                <w:sz w:val="22"/>
                <w:szCs w:val="22"/>
              </w:rPr>
              <w:t>mil destinados ao edital de patrocínio.</w:t>
            </w:r>
          </w:p>
          <w:p w:rsidR="00136DB8" w:rsidRPr="00683F03" w:rsidRDefault="00942BF9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O coordenador Clóvis diz ser imprescindível que a Comissão realize uma visita para avaliar a execução dos projetos ganhadores do edital de 2017.</w:t>
            </w:r>
          </w:p>
          <w:p w:rsidR="00136DB8" w:rsidRPr="00683F03" w:rsidRDefault="00683F03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Para ele, o novo edital deve prever que o CAU/RS atenderá o projeto e que caberá à prefeitura buscar recursos junto à Caixa Econômica Federal. Da mesma forma, ficará a seu encargo o cadastramento das famílias.</w:t>
            </w:r>
          </w:p>
          <w:p w:rsidR="00F5385E" w:rsidRPr="00683F03" w:rsidRDefault="00F5385E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A Comissão diz que é preciso verificar os projetos já existentes de ATHIS em ONGs, OSCIPS e outras organizações sem fins lucrativos, a fim de criar um edital a partir das necessidades identificadas por essas entidades.</w:t>
            </w:r>
          </w:p>
          <w:p w:rsidR="00FF6743" w:rsidRPr="00683F03" w:rsidRDefault="00683F03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O Plano de Comissão fica assim definido: </w:t>
            </w:r>
          </w:p>
          <w:p w:rsidR="00F5385E" w:rsidRPr="00683F03" w:rsidRDefault="00F5385E" w:rsidP="00683F03">
            <w:pPr>
              <w:pStyle w:val="PargrafodaLista"/>
              <w:numPr>
                <w:ilvl w:val="0"/>
                <w:numId w:val="3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Fazer levantamento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 xml:space="preserve">do que já foi realizado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dados que subsidiarão as ações da Comissão;</w:t>
            </w:r>
          </w:p>
          <w:p w:rsidR="00F5385E" w:rsidRPr="00683F03" w:rsidRDefault="00F5385E" w:rsidP="00683F03">
            <w:pPr>
              <w:pStyle w:val="PargrafodaLista"/>
              <w:numPr>
                <w:ilvl w:val="0"/>
                <w:numId w:val="3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Buscar informações/dados junto aos demais CAUs que já trabalham com ATHIS e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 xml:space="preserve">respectivas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publicações pertinentes;</w:t>
            </w:r>
          </w:p>
          <w:p w:rsidR="00F5385E" w:rsidRPr="00683F03" w:rsidRDefault="00FF6743" w:rsidP="00683F03">
            <w:pPr>
              <w:pStyle w:val="PargrafodaLista"/>
              <w:numPr>
                <w:ilvl w:val="0"/>
                <w:numId w:val="3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Realizar o l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 xml:space="preserve">ançamento de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uma p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>ublicação com a participação de ONGs/OSCIPs;</w:t>
            </w:r>
          </w:p>
          <w:p w:rsidR="00F5385E" w:rsidRPr="00683F03" w:rsidRDefault="00F5385E" w:rsidP="00683F03">
            <w:pPr>
              <w:pStyle w:val="PargrafodaLista"/>
              <w:numPr>
                <w:ilvl w:val="0"/>
                <w:numId w:val="3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Constru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>ir o edital de patrocínio de assistência técnica para habitação de interesse social.</w:t>
            </w:r>
          </w:p>
          <w:p w:rsidR="00F5385E" w:rsidRPr="00683F03" w:rsidRDefault="00683F03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A respeito disso, </w:t>
            </w:r>
            <w:r w:rsidR="00F07809" w:rsidRPr="00683F03">
              <w:rPr>
                <w:rFonts w:ascii="Times New Roman" w:hAnsi="Times New Roman"/>
                <w:sz w:val="22"/>
                <w:szCs w:val="22"/>
              </w:rPr>
              <w:t>o preside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nte do IAB/RS, </w:t>
            </w:r>
            <w:r w:rsidR="00F07809" w:rsidRPr="00683F03">
              <w:rPr>
                <w:rFonts w:ascii="Times New Roman" w:hAnsi="Times New Roman"/>
                <w:sz w:val="22"/>
                <w:szCs w:val="22"/>
              </w:rPr>
              <w:t xml:space="preserve">solicita ao 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>c</w:t>
            </w:r>
            <w:r w:rsidR="00F07809" w:rsidRPr="00683F03">
              <w:rPr>
                <w:rFonts w:ascii="Times New Roman" w:hAnsi="Times New Roman"/>
                <w:sz w:val="22"/>
                <w:szCs w:val="22"/>
              </w:rPr>
              <w:t xml:space="preserve">oordenador 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da Unidade de Planejamento, </w:t>
            </w:r>
            <w:r w:rsidR="00F07809" w:rsidRPr="00683F03">
              <w:rPr>
                <w:rFonts w:ascii="Times New Roman" w:hAnsi="Times New Roman"/>
                <w:sz w:val="22"/>
                <w:szCs w:val="22"/>
              </w:rPr>
              <w:t>William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 Gritti, </w:t>
            </w:r>
            <w:r w:rsidR="00F07809" w:rsidRPr="00683F03">
              <w:rPr>
                <w:rFonts w:ascii="Times New Roman" w:hAnsi="Times New Roman"/>
                <w:sz w:val="22"/>
                <w:szCs w:val="22"/>
              </w:rPr>
              <w:t xml:space="preserve">que verifique a viabilidade de </w:t>
            </w:r>
            <w:r w:rsidR="00F5385E" w:rsidRPr="00683F03">
              <w:rPr>
                <w:rFonts w:ascii="Times New Roman" w:hAnsi="Times New Roman"/>
                <w:sz w:val="22"/>
                <w:szCs w:val="22"/>
              </w:rPr>
              <w:t>se “parcelar” o recurso do edital em 02 etapas do projeto, sendo uma em 2018 e outra em 2019.</w:t>
            </w:r>
          </w:p>
          <w:p w:rsidR="00F07809" w:rsidRPr="00683F03" w:rsidRDefault="00F07809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O coordenador Clóvis </w:t>
            </w:r>
            <w:r w:rsidR="00EE5C82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propõe que as entidades se unam para a 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cri</w:t>
            </w:r>
            <w:r w:rsidR="00EE5C82" w:rsidRPr="00683F03">
              <w:rPr>
                <w:rFonts w:ascii="Times New Roman" w:eastAsia="MS Mincho" w:hAnsi="Times New Roman"/>
                <w:sz w:val="22"/>
                <w:szCs w:val="22"/>
              </w:rPr>
              <w:t>ação de uma Comissão permanente vi</w:t>
            </w:r>
            <w:r w:rsidR="00683F03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sando a aplicação e execução </w:t>
            </w:r>
            <w:r w:rsidR="00EE5C82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da Lei de 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ATHIS.</w:t>
            </w:r>
          </w:p>
          <w:p w:rsidR="00F07809" w:rsidRPr="00683F03" w:rsidRDefault="00F07809" w:rsidP="00683F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 xml:space="preserve">O Arq. e Urb. Rafael 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Passos e a conselheira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Ana 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Cé 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 xml:space="preserve">falam sobre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 xml:space="preserve">o trabalho conjunto entre 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prefeituras e escritórios modelos par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83F03" w:rsidRPr="00683F03">
              <w:rPr>
                <w:rFonts w:ascii="Times New Roman" w:hAnsi="Times New Roman"/>
                <w:sz w:val="22"/>
                <w:szCs w:val="22"/>
              </w:rPr>
              <w:t>verificação dos aspectos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 xml:space="preserve"> sociais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, a fim de que sirvam 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 xml:space="preserve">de subsídio para a realização de um </w:t>
            </w:r>
            <w:r w:rsidRPr="00683F03">
              <w:rPr>
                <w:rFonts w:ascii="Times New Roman" w:hAnsi="Times New Roman"/>
                <w:sz w:val="22"/>
                <w:szCs w:val="22"/>
              </w:rPr>
              <w:t>conc</w:t>
            </w:r>
            <w:r w:rsidR="00EE5C82" w:rsidRPr="00683F03">
              <w:rPr>
                <w:rFonts w:ascii="Times New Roman" w:hAnsi="Times New Roman"/>
                <w:sz w:val="22"/>
                <w:szCs w:val="22"/>
              </w:rPr>
              <w:t xml:space="preserve">urso de atuação nesses espaços apontados </w:t>
            </w:r>
            <w:r w:rsidR="004836CE" w:rsidRPr="00683F03">
              <w:rPr>
                <w:rFonts w:ascii="Times New Roman" w:hAnsi="Times New Roman"/>
                <w:sz w:val="22"/>
                <w:szCs w:val="22"/>
              </w:rPr>
              <w:t>pela pesquisa.</w:t>
            </w:r>
          </w:p>
          <w:p w:rsidR="005F3244" w:rsidRPr="00683F03" w:rsidRDefault="004836CE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Como encaminhamento de suas ações, fica estabelecido que a Comissão trabalhará em duas frentes distintas e lançará um edital com prazo de execução de dois ano; bem como utilizará parte de seu recurso para levantamento de informações (elaboração de questionário, aplicação de pesquisa, participação em seminário e uma publicação), aproximação com as prefeituras e instituições de ensino. 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36CE" w:rsidRPr="00683F03" w:rsidRDefault="004836CE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Verificar a viabilidade </w:t>
            </w:r>
            <w:r w:rsidR="00EE5C82" w:rsidRPr="00683F03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dividir o recurso do edital em 02 (duas) etapas do projeto, uma no ano corrente e outra em 2019.</w:t>
            </w:r>
          </w:p>
        </w:tc>
      </w:tr>
      <w:tr w:rsidR="004836CE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6CE" w:rsidRPr="00683F03" w:rsidRDefault="004836CE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36CE" w:rsidRPr="00683F03" w:rsidRDefault="004836CE" w:rsidP="00683F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William Gritti encaminhará a solicitação o Gerente Geral e assessor da Comissão, Tales Völker.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6F6D0C"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r w:rsidR="006F6D0C"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6F6D0C" w:rsidRPr="00683F03">
              <w:rPr>
                <w:rFonts w:ascii="Times New Roman" w:eastAsia="MS Mincho" w:hAnsi="Times New Roman"/>
                <w:sz w:val="22"/>
                <w:szCs w:val="22"/>
              </w:rPr>
              <w:t>não há inclusão de temas.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49A1" w:rsidRDefault="00C649A1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683F03" w:rsidRPr="00683F03" w:rsidRDefault="00683F03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DA3C54" w:rsidP="00683F03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da CTATHIS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6F6D0C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6F6D0C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Clóvis Ilgenfritz</w:t>
            </w:r>
          </w:p>
        </w:tc>
      </w:tr>
      <w:tr w:rsidR="00C649A1" w:rsidRPr="00683F0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6F6D0C" w:rsidP="00683F03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Retorno sobre a viabilidade de parcelamento de recursos para o edital.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6F6D0C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C649A1" w:rsidRPr="00683F0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A1" w:rsidRPr="00683F03" w:rsidRDefault="00C649A1" w:rsidP="00683F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A1" w:rsidRPr="00683F03" w:rsidRDefault="006F6D0C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83F0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</w:tbl>
    <w:p w:rsidR="00AF1451" w:rsidRPr="00683F03" w:rsidRDefault="00AF145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F71A2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617245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683F03" w:rsidRDefault="00617245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617245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683F03" w:rsidRDefault="00617245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683F03" w:rsidRDefault="00E13E56" w:rsidP="00683F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7245" w:rsidRPr="00683F03" w:rsidRDefault="00617245" w:rsidP="00617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F03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683F03" w:rsidRDefault="00617245" w:rsidP="006172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A33E90" w:rsidRPr="00683F03" w:rsidTr="00617245">
        <w:tc>
          <w:tcPr>
            <w:tcW w:w="4536" w:type="dxa"/>
            <w:shd w:val="clear" w:color="auto" w:fill="auto"/>
          </w:tcPr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17245" w:rsidRDefault="00617245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7245">
              <w:rPr>
                <w:rFonts w:ascii="Times New Roman" w:hAnsi="Times New Roman"/>
                <w:b/>
                <w:sz w:val="22"/>
                <w:szCs w:val="22"/>
              </w:rPr>
              <w:t>WILLIAM GRITTI</w:t>
            </w:r>
          </w:p>
          <w:p w:rsidR="00617245" w:rsidRPr="00683F03" w:rsidRDefault="00617245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Unidade de Planejamento</w:t>
            </w:r>
          </w:p>
        </w:tc>
        <w:tc>
          <w:tcPr>
            <w:tcW w:w="4677" w:type="dxa"/>
            <w:shd w:val="clear" w:color="auto" w:fill="auto"/>
          </w:tcPr>
          <w:p w:rsidR="00A33E90" w:rsidRPr="00683F03" w:rsidRDefault="00A33E90" w:rsidP="00683F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683F03" w:rsidRDefault="009747A2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83F03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683F03" w:rsidRDefault="00AF1451" w:rsidP="00683F03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683F03" w:rsidRDefault="002F6B55" w:rsidP="00683F03">
      <w:pPr>
        <w:rPr>
          <w:rFonts w:ascii="Times New Roman" w:hAnsi="Times New Roman"/>
        </w:rPr>
      </w:pPr>
    </w:p>
    <w:sectPr w:rsidR="002F6B55" w:rsidRPr="00683F03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62A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62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2"/>
  </w:num>
  <w:num w:numId="5">
    <w:abstractNumId w:val="17"/>
  </w:num>
  <w:num w:numId="6">
    <w:abstractNumId w:val="32"/>
  </w:num>
  <w:num w:numId="7">
    <w:abstractNumId w:val="33"/>
  </w:num>
  <w:num w:numId="8">
    <w:abstractNumId w:val="24"/>
  </w:num>
  <w:num w:numId="9">
    <w:abstractNumId w:val="28"/>
  </w:num>
  <w:num w:numId="10">
    <w:abstractNumId w:val="13"/>
  </w:num>
  <w:num w:numId="11">
    <w:abstractNumId w:val="3"/>
  </w:num>
  <w:num w:numId="12">
    <w:abstractNumId w:val="23"/>
  </w:num>
  <w:num w:numId="13">
    <w:abstractNumId w:val="1"/>
  </w:num>
  <w:num w:numId="14">
    <w:abstractNumId w:val="31"/>
  </w:num>
  <w:num w:numId="15">
    <w:abstractNumId w:val="30"/>
  </w:num>
  <w:num w:numId="16">
    <w:abstractNumId w:val="10"/>
  </w:num>
  <w:num w:numId="17">
    <w:abstractNumId w:val="0"/>
  </w:num>
  <w:num w:numId="18">
    <w:abstractNumId w:val="22"/>
  </w:num>
  <w:num w:numId="19">
    <w:abstractNumId w:val="19"/>
  </w:num>
  <w:num w:numId="20">
    <w:abstractNumId w:val="18"/>
  </w:num>
  <w:num w:numId="21">
    <w:abstractNumId w:val="9"/>
  </w:num>
  <w:num w:numId="22">
    <w:abstractNumId w:val="11"/>
  </w:num>
  <w:num w:numId="23">
    <w:abstractNumId w:val="25"/>
  </w:num>
  <w:num w:numId="24">
    <w:abstractNumId w:val="14"/>
  </w:num>
  <w:num w:numId="25">
    <w:abstractNumId w:val="29"/>
  </w:num>
  <w:num w:numId="26">
    <w:abstractNumId w:val="7"/>
  </w:num>
  <w:num w:numId="27">
    <w:abstractNumId w:val="6"/>
  </w:num>
  <w:num w:numId="28">
    <w:abstractNumId w:val="15"/>
  </w:num>
  <w:num w:numId="29">
    <w:abstractNumId w:val="21"/>
  </w:num>
  <w:num w:numId="30">
    <w:abstractNumId w:val="5"/>
  </w:num>
  <w:num w:numId="31">
    <w:abstractNumId w:val="4"/>
  </w:num>
  <w:num w:numId="32">
    <w:abstractNumId w:val="20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CAD"/>
    <w:rsid w:val="0003438A"/>
    <w:rsid w:val="00040A86"/>
    <w:rsid w:val="000425B3"/>
    <w:rsid w:val="000527E4"/>
    <w:rsid w:val="000605F6"/>
    <w:rsid w:val="000619E8"/>
    <w:rsid w:val="00062599"/>
    <w:rsid w:val="00065201"/>
    <w:rsid w:val="00067264"/>
    <w:rsid w:val="00074866"/>
    <w:rsid w:val="00086A9C"/>
    <w:rsid w:val="00094D18"/>
    <w:rsid w:val="000A614D"/>
    <w:rsid w:val="000A786A"/>
    <w:rsid w:val="000B3521"/>
    <w:rsid w:val="000C1A24"/>
    <w:rsid w:val="000C3500"/>
    <w:rsid w:val="000D3E3E"/>
    <w:rsid w:val="000D54C6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43"/>
    <w:rsid w:val="001172B7"/>
    <w:rsid w:val="00117EDD"/>
    <w:rsid w:val="00124A49"/>
    <w:rsid w:val="00126A6A"/>
    <w:rsid w:val="00133AD2"/>
    <w:rsid w:val="00136DB8"/>
    <w:rsid w:val="0014201F"/>
    <w:rsid w:val="00143609"/>
    <w:rsid w:val="00151744"/>
    <w:rsid w:val="00157CF0"/>
    <w:rsid w:val="001662AB"/>
    <w:rsid w:val="00170CA0"/>
    <w:rsid w:val="00174A5A"/>
    <w:rsid w:val="001778C5"/>
    <w:rsid w:val="00180EE0"/>
    <w:rsid w:val="00180FB9"/>
    <w:rsid w:val="001961A1"/>
    <w:rsid w:val="001979E1"/>
    <w:rsid w:val="001A58FC"/>
    <w:rsid w:val="001B01D5"/>
    <w:rsid w:val="001B5148"/>
    <w:rsid w:val="001B5F62"/>
    <w:rsid w:val="001D1E87"/>
    <w:rsid w:val="001D2513"/>
    <w:rsid w:val="001E56D2"/>
    <w:rsid w:val="001F61E5"/>
    <w:rsid w:val="0021001D"/>
    <w:rsid w:val="0021294A"/>
    <w:rsid w:val="00212E15"/>
    <w:rsid w:val="0022095D"/>
    <w:rsid w:val="00220A16"/>
    <w:rsid w:val="00222EB1"/>
    <w:rsid w:val="00223C54"/>
    <w:rsid w:val="00233466"/>
    <w:rsid w:val="00243ACB"/>
    <w:rsid w:val="0024449D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6B55"/>
    <w:rsid w:val="0030453D"/>
    <w:rsid w:val="00305DCB"/>
    <w:rsid w:val="00306127"/>
    <w:rsid w:val="00311134"/>
    <w:rsid w:val="00320980"/>
    <w:rsid w:val="003278C3"/>
    <w:rsid w:val="0033608E"/>
    <w:rsid w:val="003407D9"/>
    <w:rsid w:val="003411BA"/>
    <w:rsid w:val="00347324"/>
    <w:rsid w:val="00353637"/>
    <w:rsid w:val="003557D1"/>
    <w:rsid w:val="00360A08"/>
    <w:rsid w:val="00367DAC"/>
    <w:rsid w:val="00383F38"/>
    <w:rsid w:val="003945A8"/>
    <w:rsid w:val="00397661"/>
    <w:rsid w:val="003A197B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65A3"/>
    <w:rsid w:val="003E662E"/>
    <w:rsid w:val="003F044D"/>
    <w:rsid w:val="003F1946"/>
    <w:rsid w:val="003F5088"/>
    <w:rsid w:val="00410566"/>
    <w:rsid w:val="004123FC"/>
    <w:rsid w:val="004303BE"/>
    <w:rsid w:val="00433DE0"/>
    <w:rsid w:val="004355BD"/>
    <w:rsid w:val="00447C6C"/>
    <w:rsid w:val="00453128"/>
    <w:rsid w:val="00455BEC"/>
    <w:rsid w:val="00471056"/>
    <w:rsid w:val="00483414"/>
    <w:rsid w:val="004836CE"/>
    <w:rsid w:val="00483F65"/>
    <w:rsid w:val="0049682F"/>
    <w:rsid w:val="004A00B5"/>
    <w:rsid w:val="004B3023"/>
    <w:rsid w:val="004B5A5C"/>
    <w:rsid w:val="004C3048"/>
    <w:rsid w:val="004C5183"/>
    <w:rsid w:val="004D1393"/>
    <w:rsid w:val="004D75DA"/>
    <w:rsid w:val="004E062B"/>
    <w:rsid w:val="004E4970"/>
    <w:rsid w:val="004E4C11"/>
    <w:rsid w:val="004E5FC2"/>
    <w:rsid w:val="004F15C8"/>
    <w:rsid w:val="00512B6B"/>
    <w:rsid w:val="00530195"/>
    <w:rsid w:val="0053240A"/>
    <w:rsid w:val="00543EBF"/>
    <w:rsid w:val="005461A2"/>
    <w:rsid w:val="005476ED"/>
    <w:rsid w:val="00551153"/>
    <w:rsid w:val="005615DC"/>
    <w:rsid w:val="00562377"/>
    <w:rsid w:val="00564054"/>
    <w:rsid w:val="00565889"/>
    <w:rsid w:val="0058023B"/>
    <w:rsid w:val="0059471B"/>
    <w:rsid w:val="005A1E0E"/>
    <w:rsid w:val="005A6FEF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3F03"/>
    <w:rsid w:val="0068424F"/>
    <w:rsid w:val="00690C35"/>
    <w:rsid w:val="0069229F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6F6D0C"/>
    <w:rsid w:val="007045DC"/>
    <w:rsid w:val="00710527"/>
    <w:rsid w:val="0071376B"/>
    <w:rsid w:val="007154F0"/>
    <w:rsid w:val="00720A06"/>
    <w:rsid w:val="00731BBD"/>
    <w:rsid w:val="007375FB"/>
    <w:rsid w:val="00740E14"/>
    <w:rsid w:val="0075010A"/>
    <w:rsid w:val="0075194D"/>
    <w:rsid w:val="00755F1C"/>
    <w:rsid w:val="00757B35"/>
    <w:rsid w:val="0076286B"/>
    <w:rsid w:val="00767B30"/>
    <w:rsid w:val="007723C5"/>
    <w:rsid w:val="0077450C"/>
    <w:rsid w:val="00776B7B"/>
    <w:rsid w:val="007815D2"/>
    <w:rsid w:val="007A3A4F"/>
    <w:rsid w:val="007B7B0D"/>
    <w:rsid w:val="007B7BB9"/>
    <w:rsid w:val="007C0FB9"/>
    <w:rsid w:val="007C1864"/>
    <w:rsid w:val="007C50BE"/>
    <w:rsid w:val="007E7D07"/>
    <w:rsid w:val="00800BC4"/>
    <w:rsid w:val="008020BB"/>
    <w:rsid w:val="00805FC1"/>
    <w:rsid w:val="0081283D"/>
    <w:rsid w:val="00820343"/>
    <w:rsid w:val="00835E1C"/>
    <w:rsid w:val="008408D0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90C7F"/>
    <w:rsid w:val="008A2EE4"/>
    <w:rsid w:val="008B1B41"/>
    <w:rsid w:val="008B5706"/>
    <w:rsid w:val="008B60FD"/>
    <w:rsid w:val="008D388C"/>
    <w:rsid w:val="008D4752"/>
    <w:rsid w:val="008E0539"/>
    <w:rsid w:val="008E1728"/>
    <w:rsid w:val="008E1C4A"/>
    <w:rsid w:val="008F159C"/>
    <w:rsid w:val="009105EF"/>
    <w:rsid w:val="009269BD"/>
    <w:rsid w:val="00930D3C"/>
    <w:rsid w:val="0093154B"/>
    <w:rsid w:val="009347B2"/>
    <w:rsid w:val="00942BF9"/>
    <w:rsid w:val="0094772A"/>
    <w:rsid w:val="009643CB"/>
    <w:rsid w:val="00966245"/>
    <w:rsid w:val="00974359"/>
    <w:rsid w:val="009747A2"/>
    <w:rsid w:val="00982F6B"/>
    <w:rsid w:val="00986615"/>
    <w:rsid w:val="009B2D20"/>
    <w:rsid w:val="009B40C9"/>
    <w:rsid w:val="009B5DB8"/>
    <w:rsid w:val="009C581F"/>
    <w:rsid w:val="009D0886"/>
    <w:rsid w:val="009D42CC"/>
    <w:rsid w:val="009D57E8"/>
    <w:rsid w:val="009E3C4D"/>
    <w:rsid w:val="009F0EA9"/>
    <w:rsid w:val="00A050DB"/>
    <w:rsid w:val="00A26DA4"/>
    <w:rsid w:val="00A278D5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775A"/>
    <w:rsid w:val="00A80C65"/>
    <w:rsid w:val="00A83107"/>
    <w:rsid w:val="00A85647"/>
    <w:rsid w:val="00AA740E"/>
    <w:rsid w:val="00AB07A2"/>
    <w:rsid w:val="00AE2654"/>
    <w:rsid w:val="00AF1451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D4"/>
    <w:rsid w:val="00B44E2C"/>
    <w:rsid w:val="00B57946"/>
    <w:rsid w:val="00B6066A"/>
    <w:rsid w:val="00B63C2E"/>
    <w:rsid w:val="00B6624C"/>
    <w:rsid w:val="00B73A02"/>
    <w:rsid w:val="00B81197"/>
    <w:rsid w:val="00B837E5"/>
    <w:rsid w:val="00B965B6"/>
    <w:rsid w:val="00BB5E13"/>
    <w:rsid w:val="00BC23E8"/>
    <w:rsid w:val="00BC73B6"/>
    <w:rsid w:val="00BD43E5"/>
    <w:rsid w:val="00BF2F0F"/>
    <w:rsid w:val="00C006ED"/>
    <w:rsid w:val="00C038EA"/>
    <w:rsid w:val="00C15B9D"/>
    <w:rsid w:val="00C21F98"/>
    <w:rsid w:val="00C2427A"/>
    <w:rsid w:val="00C301CA"/>
    <w:rsid w:val="00C3665F"/>
    <w:rsid w:val="00C37B13"/>
    <w:rsid w:val="00C42605"/>
    <w:rsid w:val="00C4438A"/>
    <w:rsid w:val="00C45812"/>
    <w:rsid w:val="00C5386A"/>
    <w:rsid w:val="00C57238"/>
    <w:rsid w:val="00C646F3"/>
    <w:rsid w:val="00C649A1"/>
    <w:rsid w:val="00C72981"/>
    <w:rsid w:val="00C72C38"/>
    <w:rsid w:val="00C814AA"/>
    <w:rsid w:val="00C86244"/>
    <w:rsid w:val="00CB5076"/>
    <w:rsid w:val="00CC5EB2"/>
    <w:rsid w:val="00CD0E69"/>
    <w:rsid w:val="00CE4E08"/>
    <w:rsid w:val="00CE64D6"/>
    <w:rsid w:val="00CE7622"/>
    <w:rsid w:val="00CF2FBA"/>
    <w:rsid w:val="00CF4608"/>
    <w:rsid w:val="00CF513C"/>
    <w:rsid w:val="00D0391E"/>
    <w:rsid w:val="00D213CD"/>
    <w:rsid w:val="00D21C2C"/>
    <w:rsid w:val="00D24E51"/>
    <w:rsid w:val="00D32E81"/>
    <w:rsid w:val="00D43467"/>
    <w:rsid w:val="00D45C66"/>
    <w:rsid w:val="00D62C61"/>
    <w:rsid w:val="00D67B4E"/>
    <w:rsid w:val="00D802D9"/>
    <w:rsid w:val="00D8349F"/>
    <w:rsid w:val="00D8667A"/>
    <w:rsid w:val="00D9535A"/>
    <w:rsid w:val="00DA038E"/>
    <w:rsid w:val="00DA3C54"/>
    <w:rsid w:val="00DA41FD"/>
    <w:rsid w:val="00DA4C7D"/>
    <w:rsid w:val="00DB4045"/>
    <w:rsid w:val="00DB6804"/>
    <w:rsid w:val="00DC17E9"/>
    <w:rsid w:val="00DD09A6"/>
    <w:rsid w:val="00DD16FB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5721"/>
    <w:rsid w:val="00E31CC4"/>
    <w:rsid w:val="00E3663E"/>
    <w:rsid w:val="00E40724"/>
    <w:rsid w:val="00E408E2"/>
    <w:rsid w:val="00E47A74"/>
    <w:rsid w:val="00E662FF"/>
    <w:rsid w:val="00E663BC"/>
    <w:rsid w:val="00E87EAC"/>
    <w:rsid w:val="00E9324D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5C82"/>
    <w:rsid w:val="00EE6DD1"/>
    <w:rsid w:val="00F00BA3"/>
    <w:rsid w:val="00F022A8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41D73"/>
    <w:rsid w:val="00F517E5"/>
    <w:rsid w:val="00F5356F"/>
    <w:rsid w:val="00F5385E"/>
    <w:rsid w:val="00F556EE"/>
    <w:rsid w:val="00F55E0C"/>
    <w:rsid w:val="00F62212"/>
    <w:rsid w:val="00F66025"/>
    <w:rsid w:val="00F71A20"/>
    <w:rsid w:val="00F97688"/>
    <w:rsid w:val="00FB00E7"/>
    <w:rsid w:val="00FB372F"/>
    <w:rsid w:val="00FC6A2F"/>
    <w:rsid w:val="00FC73FB"/>
    <w:rsid w:val="00FF131B"/>
    <w:rsid w:val="00FF167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848A-F59B-49D1-94A1-7AA68CA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207</cp:revision>
  <cp:lastPrinted>2016-09-05T13:56:00Z</cp:lastPrinted>
  <dcterms:created xsi:type="dcterms:W3CDTF">2017-12-20T18:28:00Z</dcterms:created>
  <dcterms:modified xsi:type="dcterms:W3CDTF">2018-04-10T13:17:00Z</dcterms:modified>
</cp:coreProperties>
</file>