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6930"/>
      </w:tblGrid>
      <w:tr w:rsidR="007C37A6" w:rsidRPr="009803BC" w:rsidTr="008E263C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C37A6" w:rsidRPr="009803BC" w:rsidRDefault="007C37A6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803BC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C37A6" w:rsidRPr="009803BC" w:rsidRDefault="007C37A6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803BC">
              <w:rPr>
                <w:rFonts w:ascii="Times New Roman" w:hAnsi="Times New Roman"/>
              </w:rPr>
              <w:t>Comissão de Exercício Profissional</w:t>
            </w:r>
          </w:p>
        </w:tc>
      </w:tr>
      <w:tr w:rsidR="007C37A6" w:rsidRPr="009803BC" w:rsidTr="008E263C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C37A6" w:rsidRPr="009803BC" w:rsidRDefault="007C37A6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803BC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7C37A6" w:rsidRPr="009803BC" w:rsidRDefault="007C37A6" w:rsidP="008E263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9803BC">
              <w:rPr>
                <w:rFonts w:ascii="Times New Roman" w:hAnsi="Times New Roman"/>
              </w:rPr>
              <w:t xml:space="preserve">Interrupção dos registros </w:t>
            </w:r>
          </w:p>
        </w:tc>
      </w:tr>
      <w:tr w:rsidR="007C37A6" w:rsidRPr="009803BC" w:rsidTr="008E263C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7C37A6" w:rsidRPr="009803BC" w:rsidRDefault="007C37A6" w:rsidP="007C37A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DELIBERAÇÃO PLENÁRIA DPL Nº 729</w:t>
            </w:r>
            <w:r w:rsidRPr="009803BC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7C37A6" w:rsidRPr="009803BC" w:rsidRDefault="007C37A6" w:rsidP="007C37A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C37A6" w:rsidRDefault="007C37A6" w:rsidP="007C37A6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 xml:space="preserve">Aprova a Deliberação </w:t>
      </w:r>
      <w:r>
        <w:rPr>
          <w:rFonts w:ascii="Times New Roman" w:hAnsi="Times New Roman"/>
        </w:rPr>
        <w:t>0</w:t>
      </w:r>
      <w:r w:rsidR="005A70F6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/2017 </w:t>
      </w:r>
      <w:r w:rsidRPr="009803BC">
        <w:rPr>
          <w:rFonts w:ascii="Times New Roman" w:hAnsi="Times New Roman"/>
        </w:rPr>
        <w:t>da Comissão de Exercício Profissional</w:t>
      </w:r>
      <w:r w:rsidR="00880B58">
        <w:rPr>
          <w:rFonts w:ascii="Times New Roman" w:hAnsi="Times New Roman"/>
        </w:rPr>
        <w:t xml:space="preserve">, que </w:t>
      </w:r>
      <w:r w:rsidRPr="009803BC">
        <w:rPr>
          <w:rFonts w:ascii="Times New Roman" w:hAnsi="Times New Roman"/>
        </w:rPr>
        <w:t>homologou o relatório as interrupções de registros profissionais e indeferimentos de solicitações efetuadas pela Unidade de Atendimento, Pessoa Física e Pessoa Jurídica da Gerência Técnica e de Fiscalização do CAU/RS no período de</w:t>
      </w:r>
      <w:r w:rsidR="005A70F6">
        <w:rPr>
          <w:rFonts w:ascii="Times New Roman" w:hAnsi="Times New Roman"/>
        </w:rPr>
        <w:t xml:space="preserve"> </w:t>
      </w:r>
      <w:r w:rsidR="005A70F6" w:rsidRPr="005A70F6">
        <w:rPr>
          <w:rFonts w:ascii="Times New Roman" w:hAnsi="Times New Roman"/>
        </w:rPr>
        <w:t>01/01/2017 a 31/03/2017</w:t>
      </w:r>
      <w:r>
        <w:rPr>
          <w:rFonts w:ascii="Times New Roman" w:hAnsi="Times New Roman"/>
        </w:rPr>
        <w:t>.</w:t>
      </w:r>
    </w:p>
    <w:p w:rsidR="007C37A6" w:rsidRDefault="007C37A6" w:rsidP="007C37A6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7C37A6" w:rsidRPr="009803BC" w:rsidRDefault="007C37A6" w:rsidP="007C37A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C37A6" w:rsidRDefault="007C37A6" w:rsidP="007C37A6">
      <w:pPr>
        <w:tabs>
          <w:tab w:val="left" w:pos="1418"/>
        </w:tabs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o artigo 10, XV, do Regimento Interno, reunido ordinariamente em Porto Alegre – RS, na sede do CAU/RS, no dia </w:t>
      </w:r>
      <w:r>
        <w:rPr>
          <w:rFonts w:ascii="Times New Roman" w:hAnsi="Times New Roman"/>
        </w:rPr>
        <w:t>24</w:t>
      </w:r>
      <w:r w:rsidRPr="009803BC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abril</w:t>
      </w:r>
      <w:r w:rsidRPr="009803BC">
        <w:rPr>
          <w:rFonts w:ascii="Times New Roman" w:hAnsi="Times New Roman"/>
        </w:rPr>
        <w:t xml:space="preserve"> de 2017; </w:t>
      </w:r>
    </w:p>
    <w:p w:rsidR="007C37A6" w:rsidRPr="009803BC" w:rsidRDefault="007C37A6" w:rsidP="007C37A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C37A6" w:rsidRDefault="007C37A6" w:rsidP="007C37A6">
      <w:pPr>
        <w:spacing w:line="276" w:lineRule="auto"/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>Considerando que o artigo 9º, da Lei n.º 12.378/2010, dispõe:</w:t>
      </w:r>
    </w:p>
    <w:p w:rsidR="007C37A6" w:rsidRPr="009803BC" w:rsidRDefault="007C37A6" w:rsidP="007C37A6">
      <w:pPr>
        <w:spacing w:line="276" w:lineRule="auto"/>
        <w:jc w:val="both"/>
        <w:rPr>
          <w:rFonts w:ascii="Times New Roman" w:hAnsi="Times New Roman"/>
        </w:rPr>
      </w:pPr>
    </w:p>
    <w:p w:rsidR="007C37A6" w:rsidRPr="009803BC" w:rsidRDefault="007C37A6" w:rsidP="007C37A6">
      <w:pPr>
        <w:ind w:left="1701"/>
        <w:jc w:val="both"/>
        <w:rPr>
          <w:rFonts w:ascii="Times New Roman" w:hAnsi="Times New Roman"/>
          <w:sz w:val="20"/>
        </w:rPr>
      </w:pPr>
      <w:r w:rsidRPr="009803BC">
        <w:rPr>
          <w:rFonts w:ascii="Times New Roman" w:hAnsi="Times New Roman"/>
          <w:sz w:val="20"/>
        </w:rPr>
        <w:t>“Art. 9º. É facultada ao profissional e à pessoa jurídica, que não estiver no exercício de suas atividades, a interrupção de seu registro profissional no CAU por tempo indeterminado, desde que atenda as condições regulamentadas pelo CAU/BR”.</w:t>
      </w:r>
    </w:p>
    <w:p w:rsidR="007C37A6" w:rsidRPr="009803BC" w:rsidRDefault="007C37A6" w:rsidP="007C37A6">
      <w:pPr>
        <w:ind w:left="1701"/>
        <w:jc w:val="both"/>
        <w:rPr>
          <w:rFonts w:ascii="Times New Roman" w:hAnsi="Times New Roman"/>
        </w:rPr>
      </w:pPr>
    </w:p>
    <w:p w:rsidR="007C37A6" w:rsidRDefault="007C37A6" w:rsidP="007C37A6">
      <w:pPr>
        <w:spacing w:line="276" w:lineRule="auto"/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>Considerando que a Resolução n.º 18 do CAU/BR determina em seu artigo 16 que:</w:t>
      </w:r>
    </w:p>
    <w:p w:rsidR="007C37A6" w:rsidRPr="009803BC" w:rsidRDefault="007C37A6" w:rsidP="007C37A6">
      <w:pPr>
        <w:spacing w:line="276" w:lineRule="auto"/>
        <w:jc w:val="both"/>
        <w:rPr>
          <w:rFonts w:ascii="Times New Roman" w:hAnsi="Times New Roman"/>
        </w:rPr>
      </w:pPr>
    </w:p>
    <w:p w:rsidR="007C37A6" w:rsidRPr="009803BC" w:rsidRDefault="007C37A6" w:rsidP="007C37A6">
      <w:pPr>
        <w:ind w:left="1701"/>
        <w:jc w:val="both"/>
        <w:rPr>
          <w:rFonts w:ascii="Times New Roman" w:hAnsi="Times New Roman"/>
          <w:sz w:val="20"/>
        </w:rPr>
      </w:pPr>
      <w:r w:rsidRPr="009803BC">
        <w:rPr>
          <w:rFonts w:ascii="Times New Roman" w:hAnsi="Times New Roman"/>
          <w:sz w:val="20"/>
        </w:rPr>
        <w:t>“Art. 16. Apresentado o requerimento devidamente instruído, o órgão competente do CAU/UF efetuará a análise da documentação e encaminhará o processo à Comissão Permanente de Exercício Profissional.</w:t>
      </w:r>
    </w:p>
    <w:p w:rsidR="007C37A6" w:rsidRPr="009803BC" w:rsidRDefault="007C37A6" w:rsidP="007C37A6">
      <w:pPr>
        <w:ind w:left="1701"/>
        <w:jc w:val="both"/>
        <w:rPr>
          <w:rFonts w:ascii="Times New Roman" w:hAnsi="Times New Roman"/>
          <w:sz w:val="20"/>
        </w:rPr>
      </w:pPr>
      <w:r w:rsidRPr="009803BC">
        <w:rPr>
          <w:rFonts w:ascii="Times New Roman" w:hAnsi="Times New Roman"/>
          <w:sz w:val="20"/>
        </w:rPr>
        <w:t>Parágrafo único. Caso o profissional não atenda às exigências estabelecidas nesta Resolução, o requerimento de interrupção de registro será indeferido”.</w:t>
      </w:r>
    </w:p>
    <w:p w:rsidR="007C37A6" w:rsidRPr="009803BC" w:rsidRDefault="007C37A6" w:rsidP="007C37A6">
      <w:pPr>
        <w:ind w:left="1701"/>
        <w:jc w:val="both"/>
        <w:rPr>
          <w:rFonts w:ascii="Times New Roman" w:hAnsi="Times New Roman"/>
        </w:rPr>
      </w:pPr>
    </w:p>
    <w:p w:rsidR="007C37A6" w:rsidRPr="009803BC" w:rsidRDefault="007C37A6" w:rsidP="007C37A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7C37A6" w:rsidRPr="009803BC" w:rsidRDefault="007C37A6" w:rsidP="007C37A6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803BC">
        <w:rPr>
          <w:rFonts w:ascii="Times New Roman" w:hAnsi="Times New Roman"/>
          <w:b/>
        </w:rPr>
        <w:t xml:space="preserve">DELIBEROU: </w:t>
      </w:r>
    </w:p>
    <w:p w:rsidR="007C37A6" w:rsidRPr="009803BC" w:rsidRDefault="007C37A6" w:rsidP="007C37A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C37A6" w:rsidRDefault="007C37A6" w:rsidP="007C37A6">
      <w:pPr>
        <w:pStyle w:val="PargrafodaLista"/>
        <w:numPr>
          <w:ilvl w:val="0"/>
          <w:numId w:val="7"/>
        </w:numPr>
        <w:tabs>
          <w:tab w:val="left" w:pos="851"/>
        </w:tabs>
        <w:suppressAutoHyphens/>
        <w:ind w:left="0" w:firstLine="0"/>
        <w:contextualSpacing w:val="0"/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 xml:space="preserve">Pela aprovação da Deliberação n.º </w:t>
      </w:r>
      <w:r>
        <w:rPr>
          <w:rFonts w:ascii="Times New Roman" w:hAnsi="Times New Roman"/>
        </w:rPr>
        <w:t>0</w:t>
      </w:r>
      <w:r w:rsidR="00CA7B9A">
        <w:rPr>
          <w:rFonts w:ascii="Times New Roman" w:hAnsi="Times New Roman"/>
        </w:rPr>
        <w:t>27</w:t>
      </w:r>
      <w:r>
        <w:rPr>
          <w:rFonts w:ascii="Times New Roman" w:hAnsi="Times New Roman"/>
        </w:rPr>
        <w:t>/2017</w:t>
      </w:r>
      <w:r w:rsidRPr="009803BC">
        <w:rPr>
          <w:rFonts w:ascii="Times New Roman" w:hAnsi="Times New Roman"/>
        </w:rPr>
        <w:t xml:space="preserve"> da Comissão de Exercício Profissional, a qual homologou o relatório as interrupções de registros profissionais e indeferimentos de solicitações efetuadas pela Unidade de Atendimento, Pessoa Física e Pessoa Jurídica da Gerência Técnica e de Fiscalização do CAU/RS no período de</w:t>
      </w:r>
      <w:r w:rsidR="00CA7B9A">
        <w:rPr>
          <w:rFonts w:ascii="Times New Roman" w:hAnsi="Times New Roman"/>
        </w:rPr>
        <w:t xml:space="preserve"> </w:t>
      </w:r>
      <w:r w:rsidR="00CA7B9A" w:rsidRPr="005A70F6">
        <w:rPr>
          <w:rFonts w:ascii="Times New Roman" w:hAnsi="Times New Roman"/>
        </w:rPr>
        <w:t>01/01/2017 a 31/03/2017</w:t>
      </w:r>
      <w:r w:rsidRPr="009803BC">
        <w:rPr>
          <w:rFonts w:ascii="Times New Roman" w:hAnsi="Times New Roman"/>
        </w:rPr>
        <w:t>.</w:t>
      </w:r>
    </w:p>
    <w:p w:rsidR="007C37A6" w:rsidRPr="009803BC" w:rsidRDefault="007C37A6" w:rsidP="007C37A6">
      <w:pPr>
        <w:tabs>
          <w:tab w:val="left" w:pos="851"/>
        </w:tabs>
        <w:suppressAutoHyphens/>
        <w:jc w:val="both"/>
        <w:rPr>
          <w:rFonts w:ascii="Times New Roman" w:hAnsi="Times New Roman"/>
        </w:rPr>
      </w:pPr>
    </w:p>
    <w:p w:rsidR="007C37A6" w:rsidRPr="009803BC" w:rsidRDefault="007C37A6" w:rsidP="007C37A6">
      <w:pPr>
        <w:pStyle w:val="PargrafodaLista"/>
        <w:numPr>
          <w:ilvl w:val="0"/>
          <w:numId w:val="7"/>
        </w:numPr>
        <w:tabs>
          <w:tab w:val="left" w:pos="851"/>
        </w:tabs>
        <w:suppressAutoHyphens/>
        <w:ind w:left="0" w:firstLine="0"/>
        <w:contextualSpacing w:val="0"/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lastRenderedPageBreak/>
        <w:t>Pela determinação da anotação da interrupção no SICCAU, conforme o artigo 17 da Resolução n.º 18 do CAU/BR.</w:t>
      </w:r>
    </w:p>
    <w:p w:rsidR="007C37A6" w:rsidRPr="009803BC" w:rsidRDefault="007C37A6" w:rsidP="007C37A6">
      <w:pPr>
        <w:pStyle w:val="PargrafodaLista"/>
        <w:rPr>
          <w:rFonts w:ascii="Times New Roman" w:hAnsi="Times New Roman"/>
        </w:rPr>
      </w:pPr>
    </w:p>
    <w:p w:rsidR="007C37A6" w:rsidRPr="009803BC" w:rsidRDefault="007C37A6" w:rsidP="007C37A6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 xml:space="preserve">Esta deliberação entra em vigor nesta data. </w:t>
      </w:r>
    </w:p>
    <w:p w:rsidR="007C37A6" w:rsidRPr="009803BC" w:rsidRDefault="007C37A6" w:rsidP="007C37A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C37A6" w:rsidRPr="009803BC" w:rsidRDefault="007C37A6" w:rsidP="007C37A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C37A6" w:rsidRPr="009803BC" w:rsidRDefault="007C37A6" w:rsidP="007C37A6">
      <w:pPr>
        <w:tabs>
          <w:tab w:val="left" w:pos="1418"/>
        </w:tabs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>Com 1</w:t>
      </w:r>
      <w:r>
        <w:rPr>
          <w:rFonts w:ascii="Times New Roman" w:hAnsi="Times New Roman"/>
        </w:rPr>
        <w:t>3</w:t>
      </w:r>
      <w:r w:rsidRPr="009803B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treze</w:t>
      </w:r>
      <w:r w:rsidRPr="009803BC">
        <w:rPr>
          <w:rFonts w:ascii="Times New Roman" w:hAnsi="Times New Roman"/>
        </w:rPr>
        <w:t>) votos favoráveis, 0 (zero) votos contrários, 0 (zero) abstenções, 0</w:t>
      </w:r>
      <w:r>
        <w:rPr>
          <w:rFonts w:ascii="Times New Roman" w:hAnsi="Times New Roman"/>
        </w:rPr>
        <w:t>5</w:t>
      </w:r>
      <w:r w:rsidRPr="009803B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cinco</w:t>
      </w:r>
      <w:r w:rsidRPr="009803BC">
        <w:rPr>
          <w:rFonts w:ascii="Times New Roman" w:hAnsi="Times New Roman"/>
        </w:rPr>
        <w:t>) ausência</w:t>
      </w:r>
      <w:r>
        <w:rPr>
          <w:rFonts w:ascii="Times New Roman" w:hAnsi="Times New Roman"/>
        </w:rPr>
        <w:t>s</w:t>
      </w:r>
      <w:r w:rsidRPr="009803BC">
        <w:rPr>
          <w:rFonts w:ascii="Times New Roman" w:hAnsi="Times New Roman"/>
        </w:rPr>
        <w:t>.</w:t>
      </w:r>
    </w:p>
    <w:p w:rsidR="007C37A6" w:rsidRPr="009803BC" w:rsidRDefault="007C37A6" w:rsidP="007C37A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C37A6" w:rsidRPr="009803BC" w:rsidRDefault="007C37A6" w:rsidP="007C37A6">
      <w:pPr>
        <w:tabs>
          <w:tab w:val="left" w:pos="1418"/>
        </w:tabs>
        <w:jc w:val="center"/>
        <w:rPr>
          <w:rFonts w:ascii="Times New Roman" w:hAnsi="Times New Roman"/>
        </w:rPr>
      </w:pPr>
      <w:r w:rsidRPr="009803BC">
        <w:rPr>
          <w:rFonts w:ascii="Times New Roman" w:hAnsi="Times New Roman"/>
        </w:rPr>
        <w:t xml:space="preserve">Porto Alegre – RS, </w:t>
      </w:r>
      <w:r w:rsidR="00AD2585">
        <w:rPr>
          <w:rFonts w:ascii="Times New Roman" w:hAnsi="Times New Roman"/>
        </w:rPr>
        <w:t>24</w:t>
      </w:r>
      <w:r w:rsidRPr="009803BC">
        <w:rPr>
          <w:rFonts w:ascii="Times New Roman" w:hAnsi="Times New Roman"/>
        </w:rPr>
        <w:t xml:space="preserve"> de </w:t>
      </w:r>
      <w:r w:rsidR="00AD2585">
        <w:rPr>
          <w:rFonts w:ascii="Times New Roman" w:hAnsi="Times New Roman"/>
        </w:rPr>
        <w:t>abril</w:t>
      </w:r>
      <w:r w:rsidRPr="009803BC">
        <w:rPr>
          <w:rFonts w:ascii="Times New Roman" w:hAnsi="Times New Roman"/>
        </w:rPr>
        <w:t xml:space="preserve"> de 2017.</w:t>
      </w:r>
    </w:p>
    <w:p w:rsidR="007C37A6" w:rsidRPr="009803BC" w:rsidRDefault="007C37A6" w:rsidP="007C37A6">
      <w:pPr>
        <w:tabs>
          <w:tab w:val="left" w:pos="1418"/>
        </w:tabs>
        <w:jc w:val="both"/>
        <w:rPr>
          <w:rFonts w:ascii="Times New Roman" w:hAnsi="Times New Roman"/>
        </w:rPr>
        <w:sectPr w:rsidR="007C37A6" w:rsidRPr="009803BC" w:rsidSect="007C37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7C37A6" w:rsidRPr="009803BC" w:rsidRDefault="007C37A6" w:rsidP="007C37A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C37A6" w:rsidRPr="009803BC" w:rsidRDefault="007C37A6" w:rsidP="007C37A6">
      <w:pPr>
        <w:tabs>
          <w:tab w:val="left" w:pos="1418"/>
        </w:tabs>
        <w:jc w:val="both"/>
        <w:rPr>
          <w:rFonts w:ascii="Times New Roman" w:hAnsi="Times New Roman"/>
        </w:rPr>
        <w:sectPr w:rsidR="007C37A6" w:rsidRPr="009803BC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7C37A6" w:rsidRDefault="007C37A6" w:rsidP="007C37A6">
      <w:pPr>
        <w:tabs>
          <w:tab w:val="left" w:pos="1418"/>
        </w:tabs>
        <w:rPr>
          <w:rFonts w:ascii="Times New Roman" w:hAnsi="Times New Roman"/>
          <w:b/>
        </w:rPr>
      </w:pPr>
    </w:p>
    <w:p w:rsidR="007C37A6" w:rsidRPr="009803BC" w:rsidRDefault="007C37A6" w:rsidP="007C37A6">
      <w:pPr>
        <w:tabs>
          <w:tab w:val="left" w:pos="1418"/>
        </w:tabs>
        <w:rPr>
          <w:rFonts w:ascii="Times New Roman" w:hAnsi="Times New Roman"/>
          <w:b/>
        </w:rPr>
      </w:pPr>
    </w:p>
    <w:p w:rsidR="007C37A6" w:rsidRPr="009803BC" w:rsidRDefault="007C37A6" w:rsidP="007C37A6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803BC">
        <w:rPr>
          <w:rFonts w:ascii="Times New Roman" w:hAnsi="Times New Roman"/>
          <w:b/>
        </w:rPr>
        <w:t>Joaquim Eduardo Vidal Haas</w:t>
      </w:r>
    </w:p>
    <w:p w:rsidR="007C37A6" w:rsidRPr="009803BC" w:rsidRDefault="007C37A6" w:rsidP="007C37A6">
      <w:pPr>
        <w:tabs>
          <w:tab w:val="left" w:pos="1418"/>
        </w:tabs>
        <w:jc w:val="center"/>
        <w:rPr>
          <w:rFonts w:ascii="Times New Roman" w:hAnsi="Times New Roman"/>
        </w:rPr>
      </w:pPr>
      <w:r w:rsidRPr="009803BC">
        <w:rPr>
          <w:rFonts w:ascii="Times New Roman" w:hAnsi="Times New Roman"/>
        </w:rPr>
        <w:t>Presidente do CAU/RS</w:t>
      </w:r>
    </w:p>
    <w:p w:rsidR="007C37A6" w:rsidRPr="009803BC" w:rsidRDefault="007C37A6" w:rsidP="007C37A6">
      <w:pPr>
        <w:pStyle w:val="Default"/>
        <w:rPr>
          <w:sz w:val="22"/>
          <w:szCs w:val="22"/>
        </w:rPr>
      </w:pPr>
      <w:r w:rsidRPr="009803BC">
        <w:rPr>
          <w:sz w:val="22"/>
          <w:szCs w:val="22"/>
        </w:rPr>
        <w:br w:type="page"/>
      </w:r>
    </w:p>
    <w:p w:rsidR="002E6535" w:rsidRPr="007C37A6" w:rsidRDefault="002E6535" w:rsidP="007C37A6"/>
    <w:sectPr w:rsidR="002E6535" w:rsidRPr="007C37A6" w:rsidSect="00A724DE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47" w:rsidRDefault="00184B47" w:rsidP="003D12FB">
      <w:r>
        <w:separator/>
      </w:r>
    </w:p>
  </w:endnote>
  <w:endnote w:type="continuationSeparator" w:id="0">
    <w:p w:rsidR="00184B47" w:rsidRDefault="00184B47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A6" w:rsidRPr="00381432" w:rsidRDefault="007C37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C37A6" w:rsidRPr="008D7E43" w:rsidRDefault="007C37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A6" w:rsidRPr="001F028B" w:rsidRDefault="007C37A6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7C37A6" w:rsidRPr="001F028B" w:rsidRDefault="007C37A6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A6" w:rsidRDefault="007C37A6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47" w:rsidRDefault="00184B47" w:rsidP="003D12FB">
      <w:r>
        <w:separator/>
      </w:r>
    </w:p>
  </w:footnote>
  <w:footnote w:type="continuationSeparator" w:id="0">
    <w:p w:rsidR="00184B47" w:rsidRDefault="00184B47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A6" w:rsidRPr="009E4E5A" w:rsidRDefault="007C37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9504" behindDoc="1" locked="0" layoutInCell="1" allowOverlap="1" wp14:anchorId="335E375E" wp14:editId="407ED6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8480" behindDoc="1" locked="0" layoutInCell="1" allowOverlap="1" wp14:anchorId="5CED8167" wp14:editId="1E8A42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A6" w:rsidRPr="009E4E5A" w:rsidRDefault="007C37A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3931B260" wp14:editId="4294E9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A6" w:rsidRDefault="007C37A6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880B58" w:rsidP="008B0962">
    <w:pPr>
      <w:pStyle w:val="Cabealho"/>
      <w:ind w:left="587"/>
      <w:rPr>
        <w:color w:val="296D7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5E82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84B47"/>
    <w:rsid w:val="001926FE"/>
    <w:rsid w:val="001929B0"/>
    <w:rsid w:val="00192AA2"/>
    <w:rsid w:val="001A6CD9"/>
    <w:rsid w:val="001B7153"/>
    <w:rsid w:val="001B7AA6"/>
    <w:rsid w:val="001C07E8"/>
    <w:rsid w:val="001C3B41"/>
    <w:rsid w:val="001C638C"/>
    <w:rsid w:val="001D3B4B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E6535"/>
    <w:rsid w:val="002F187D"/>
    <w:rsid w:val="002F49AF"/>
    <w:rsid w:val="002F5BD4"/>
    <w:rsid w:val="00312840"/>
    <w:rsid w:val="003172C5"/>
    <w:rsid w:val="003227C9"/>
    <w:rsid w:val="003236C2"/>
    <w:rsid w:val="00331F84"/>
    <w:rsid w:val="00335A68"/>
    <w:rsid w:val="00340D1C"/>
    <w:rsid w:val="00343968"/>
    <w:rsid w:val="00354BC9"/>
    <w:rsid w:val="00354FE3"/>
    <w:rsid w:val="00361D43"/>
    <w:rsid w:val="0036351E"/>
    <w:rsid w:val="003637BD"/>
    <w:rsid w:val="003672CD"/>
    <w:rsid w:val="00381599"/>
    <w:rsid w:val="003907E8"/>
    <w:rsid w:val="00391CDE"/>
    <w:rsid w:val="00393B20"/>
    <w:rsid w:val="003A0AF5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5E23"/>
    <w:rsid w:val="004A6593"/>
    <w:rsid w:val="004A7FBA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1726D"/>
    <w:rsid w:val="00522773"/>
    <w:rsid w:val="00557D36"/>
    <w:rsid w:val="005627A7"/>
    <w:rsid w:val="00565004"/>
    <w:rsid w:val="00583521"/>
    <w:rsid w:val="005A70F6"/>
    <w:rsid w:val="005B2C61"/>
    <w:rsid w:val="005C1AE6"/>
    <w:rsid w:val="005C34B1"/>
    <w:rsid w:val="005D2C32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30CC"/>
    <w:rsid w:val="00694E0F"/>
    <w:rsid w:val="006976D7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C37A6"/>
    <w:rsid w:val="007E0F4A"/>
    <w:rsid w:val="007F31A3"/>
    <w:rsid w:val="007F3704"/>
    <w:rsid w:val="007F56F6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0B58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E6EED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2B5D"/>
    <w:rsid w:val="00A835E9"/>
    <w:rsid w:val="00A83D75"/>
    <w:rsid w:val="00AB63A5"/>
    <w:rsid w:val="00AB676A"/>
    <w:rsid w:val="00AB759D"/>
    <w:rsid w:val="00AC08AB"/>
    <w:rsid w:val="00AD2585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5001"/>
    <w:rsid w:val="00BC6569"/>
    <w:rsid w:val="00BD0D7B"/>
    <w:rsid w:val="00BE0751"/>
    <w:rsid w:val="00BE0C8F"/>
    <w:rsid w:val="00BE18A4"/>
    <w:rsid w:val="00BE30F6"/>
    <w:rsid w:val="00BE5F71"/>
    <w:rsid w:val="00BF0892"/>
    <w:rsid w:val="00C070DD"/>
    <w:rsid w:val="00C07511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A7B9A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41DF"/>
    <w:rsid w:val="00D56F18"/>
    <w:rsid w:val="00D82E51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1D3D"/>
    <w:rsid w:val="00E33834"/>
    <w:rsid w:val="00E477D7"/>
    <w:rsid w:val="00E66ED1"/>
    <w:rsid w:val="00E71AEE"/>
    <w:rsid w:val="00E75482"/>
    <w:rsid w:val="00E80037"/>
    <w:rsid w:val="00E80B60"/>
    <w:rsid w:val="00E93DC5"/>
    <w:rsid w:val="00E9638D"/>
    <w:rsid w:val="00E977CD"/>
    <w:rsid w:val="00EB1024"/>
    <w:rsid w:val="00EE3F8E"/>
    <w:rsid w:val="00EF5822"/>
    <w:rsid w:val="00EF67EB"/>
    <w:rsid w:val="00F07CDF"/>
    <w:rsid w:val="00F102DA"/>
    <w:rsid w:val="00F17D2D"/>
    <w:rsid w:val="00F22459"/>
    <w:rsid w:val="00F3124D"/>
    <w:rsid w:val="00F513C3"/>
    <w:rsid w:val="00F53519"/>
    <w:rsid w:val="00F6141C"/>
    <w:rsid w:val="00F74067"/>
    <w:rsid w:val="00F74AB2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8DB1EB-FFA8-48C7-800C-C90612D4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C4C4-D987-4406-91EB-E7FEA2B6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13</cp:revision>
  <cp:lastPrinted>2016-07-26T18:42:00Z</cp:lastPrinted>
  <dcterms:created xsi:type="dcterms:W3CDTF">2017-04-29T15:12:00Z</dcterms:created>
  <dcterms:modified xsi:type="dcterms:W3CDTF">2017-05-17T14:08:00Z</dcterms:modified>
</cp:coreProperties>
</file>