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20</w:t>
      </w:r>
      <w:r w:rsidR="004366DC" w:rsidRPr="00383B78">
        <w:rPr>
          <w:rFonts w:eastAsia="Cambria" w:cs="Times New Roman"/>
          <w:b/>
        </w:rPr>
        <w:t>8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27151B" w:rsidP="004366DC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2</w:t>
            </w:r>
            <w:r w:rsidR="004366DC" w:rsidRPr="00383B78">
              <w:rPr>
                <w:rFonts w:eastAsia="Cambria" w:cs="Times New Roman"/>
              </w:rPr>
              <w:t>3</w:t>
            </w:r>
            <w:r w:rsidRPr="00383B78">
              <w:rPr>
                <w:rFonts w:eastAsia="Cambria" w:cs="Times New Roman"/>
              </w:rPr>
              <w:t>/0</w:t>
            </w:r>
            <w:r w:rsidR="00AF37FE" w:rsidRPr="00383B78">
              <w:rPr>
                <w:rFonts w:eastAsia="Cambria" w:cs="Times New Roman"/>
              </w:rPr>
              <w:t>3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4366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7C1ED6" w:rsidRPr="00383B78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86442C" w:rsidP="00F7688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F76888">
              <w:rPr>
                <w:rFonts w:eastAsia="Cambria" w:cs="Times New Roman"/>
              </w:rPr>
              <w:t>2h50</w:t>
            </w:r>
            <w:r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E73A65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E73A65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E73A65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E73A6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135B9" w:rsidRPr="00383B78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383B78" w:rsidRDefault="00741962" w:rsidP="007419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</w:t>
            </w:r>
            <w:r w:rsidR="000976B8">
              <w:rPr>
                <w:rFonts w:cs="Calibri"/>
              </w:rPr>
              <w:t xml:space="preserve"> Pedone faz a leitura da súmula. Aprovada, sem alterações.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0976B8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Publicação no site do CAU/RS (Responsável: Secretaria)</w:t>
            </w:r>
            <w:r w:rsidR="00783080">
              <w:rPr>
                <w:rFonts w:cs="Calibri"/>
              </w:rPr>
              <w:t>.</w:t>
            </w:r>
          </w:p>
        </w:tc>
      </w:tr>
    </w:tbl>
    <w:p w:rsidR="00A57332" w:rsidRPr="00383B78" w:rsidRDefault="00E537E0" w:rsidP="00E537E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CA6895" w:rsidRPr="00383B78" w:rsidRDefault="00CA6895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Informes do Conselho Diretor e CP-CAU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83B78" w:rsidTr="00E73A65">
        <w:tc>
          <w:tcPr>
            <w:tcW w:w="1999" w:type="dxa"/>
            <w:vAlign w:val="center"/>
          </w:tcPr>
          <w:p w:rsidR="00E537E0" w:rsidRPr="00383B78" w:rsidRDefault="00E537E0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383B78" w:rsidRDefault="00741962" w:rsidP="000C3F9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16111C" w:rsidRPr="00383B78">
              <w:t xml:space="preserve">Pedone </w:t>
            </w:r>
            <w:r>
              <w:t>relata que solicitou informações na reunião do Conselho Diretor</w:t>
            </w:r>
            <w:r w:rsidR="0016111C" w:rsidRPr="00383B78">
              <w:t xml:space="preserve"> sobre a </w:t>
            </w:r>
            <w:r>
              <w:t xml:space="preserve">Comissão de Política Urbana e Ambiental </w:t>
            </w:r>
            <w:r w:rsidR="00A6067B">
              <w:t>(</w:t>
            </w:r>
            <w:r w:rsidR="0016111C" w:rsidRPr="00383B78">
              <w:t>CPUA</w:t>
            </w:r>
            <w:r w:rsidR="00A6067B">
              <w:t>)</w:t>
            </w:r>
            <w:r>
              <w:t xml:space="preserve"> e o Presidente Joaquim respondeu</w:t>
            </w:r>
            <w:r w:rsidR="0016111C" w:rsidRPr="00383B78">
              <w:t xml:space="preserve"> que </w:t>
            </w:r>
            <w:r>
              <w:t xml:space="preserve">o projeto </w:t>
            </w:r>
            <w:r w:rsidR="0016111C" w:rsidRPr="00383B78">
              <w:t>está suspenso</w:t>
            </w:r>
            <w:r>
              <w:t>, mas será verificado.</w:t>
            </w:r>
            <w:r w:rsidR="0016111C" w:rsidRPr="00383B78">
              <w:t xml:space="preserve"> </w:t>
            </w:r>
            <w:r w:rsidR="008B75E9">
              <w:t>Afi</w:t>
            </w:r>
            <w:r>
              <w:t xml:space="preserve">rma que foi falado sobre o V </w:t>
            </w:r>
            <w:r w:rsidRPr="00383B78">
              <w:t>Sem</w:t>
            </w:r>
            <w:r>
              <w:t>inário Legislativo e</w:t>
            </w:r>
            <w:r w:rsidRPr="00383B78">
              <w:t xml:space="preserve"> o </w:t>
            </w:r>
            <w:r>
              <w:t>Presidente Joaquim</w:t>
            </w:r>
            <w:r w:rsidRPr="00383B78">
              <w:t xml:space="preserve"> ficou</w:t>
            </w:r>
            <w:r>
              <w:t xml:space="preserve"> bastante impressionado com o evento.</w:t>
            </w:r>
            <w:r w:rsidR="0016111C" w:rsidRPr="00383B78">
              <w:t xml:space="preserve"> </w:t>
            </w:r>
            <w:r w:rsidRPr="00383B78">
              <w:t>Inform</w:t>
            </w:r>
            <w:r w:rsidR="008B75E9">
              <w:t xml:space="preserve">a que foi apresentado o Plano Diretor de Tecnologia da Informação </w:t>
            </w:r>
            <w:r w:rsidR="00A6067B">
              <w:t>(</w:t>
            </w:r>
            <w:r w:rsidR="008B75E9">
              <w:t>PDTI</w:t>
            </w:r>
            <w:r w:rsidR="00A6067B">
              <w:t>)</w:t>
            </w:r>
            <w:r w:rsidR="008B75E9">
              <w:t xml:space="preserve"> do CAU/RS e encaminhado para contribuições dos membros do Conselho Diretor.</w:t>
            </w:r>
            <w:r w:rsidR="0016111C" w:rsidRPr="00383B78">
              <w:t xml:space="preserve"> </w:t>
            </w:r>
            <w:r w:rsidR="008B75E9">
              <w:t xml:space="preserve">Destaca que </w:t>
            </w:r>
            <w:r w:rsidR="00030176">
              <w:t xml:space="preserve">durante o seu </w:t>
            </w:r>
            <w:r w:rsidR="008B75E9">
              <w:t xml:space="preserve">relato </w:t>
            </w:r>
            <w:r w:rsidR="00030176">
              <w:t>d</w:t>
            </w:r>
            <w:r w:rsidR="008B75E9">
              <w:t>as atividades desenvolvidas pela CEP</w:t>
            </w:r>
            <w:r w:rsidR="00030176">
              <w:t>,</w:t>
            </w:r>
            <w:r w:rsidR="00A6067B">
              <w:t xml:space="preserve"> sobre o</w:t>
            </w:r>
            <w:r w:rsidR="00DE2509">
              <w:t xml:space="preserve"> fluxograma do</w:t>
            </w:r>
            <w:r w:rsidR="00A6067B">
              <w:t xml:space="preserve"> </w:t>
            </w:r>
            <w:r w:rsidR="0016111C" w:rsidRPr="00383B78">
              <w:t>TAC</w:t>
            </w:r>
            <w:r w:rsidR="00DE2509">
              <w:t>, o Conselheiro</w:t>
            </w:r>
            <w:r w:rsidR="00DE2509" w:rsidRPr="00383B78">
              <w:t xml:space="preserve"> Marcelo </w:t>
            </w:r>
            <w:r w:rsidR="00DE2509">
              <w:t>solicitou</w:t>
            </w:r>
            <w:r w:rsidR="0016111C" w:rsidRPr="00383B78">
              <w:t xml:space="preserve"> </w:t>
            </w:r>
            <w:r w:rsidR="00DE2509">
              <w:t>que seja incluíd</w:t>
            </w:r>
            <w:r w:rsidR="00030176">
              <w:t>o este assunto</w:t>
            </w:r>
            <w:r w:rsidR="00DE2509">
              <w:t xml:space="preserve"> n</w:t>
            </w:r>
            <w:r w:rsidR="0016111C" w:rsidRPr="00383B78">
              <w:t>a pauta da</w:t>
            </w:r>
            <w:r w:rsidR="00DE2509">
              <w:t xml:space="preserve"> Comissão de</w:t>
            </w:r>
            <w:r w:rsidR="0016111C" w:rsidRPr="00383B78">
              <w:t xml:space="preserve"> Ética</w:t>
            </w:r>
            <w:r w:rsidR="00DE2509">
              <w:t xml:space="preserve"> e Disciplina</w:t>
            </w:r>
            <w:r w:rsidR="00030176">
              <w:t>. Comenta que o Conselheiro Hermes relatou</w:t>
            </w:r>
            <w:r w:rsidR="0016111C" w:rsidRPr="00383B78">
              <w:t xml:space="preserve"> </w:t>
            </w:r>
            <w:r w:rsidR="00030176">
              <w:t>a respeito</w:t>
            </w:r>
            <w:r w:rsidR="0016111C" w:rsidRPr="00383B78">
              <w:t xml:space="preserve"> </w:t>
            </w:r>
            <w:r w:rsidR="00030176">
              <w:t>d</w:t>
            </w:r>
            <w:r w:rsidR="0016111C" w:rsidRPr="00383B78">
              <w:t>o seminário</w:t>
            </w:r>
            <w:r w:rsidR="00030176">
              <w:t xml:space="preserve"> sobre planos diretores municipais que o Ministério Público – CAOUrb promoverá nos dias 01 e 02 de junho.  Entende que a CEP deve </w:t>
            </w:r>
            <w:r w:rsidR="0016111C" w:rsidRPr="00383B78">
              <w:t xml:space="preserve">avaliar </w:t>
            </w:r>
            <w:r w:rsidR="00030176">
              <w:t>su</w:t>
            </w:r>
            <w:r w:rsidR="00B53183">
              <w:t xml:space="preserve">a participação, </w:t>
            </w:r>
            <w:r w:rsidR="00030176">
              <w:t>pois o assunto é</w:t>
            </w:r>
            <w:r w:rsidR="0016111C" w:rsidRPr="00383B78">
              <w:t xml:space="preserve"> afeto </w:t>
            </w:r>
            <w:r w:rsidR="00B53183">
              <w:t>a esta Comissão, devido a todo histórico. Afirma que relatou ao Conselho Diretor</w:t>
            </w:r>
            <w:r w:rsidR="0016111C" w:rsidRPr="00383B78">
              <w:t xml:space="preserve"> sobre</w:t>
            </w:r>
            <w:r w:rsidR="00B53183">
              <w:t xml:space="preserve"> a</w:t>
            </w:r>
            <w:r w:rsidR="0016111C" w:rsidRPr="00383B78">
              <w:t xml:space="preserve"> </w:t>
            </w:r>
            <w:r w:rsidR="00B53183">
              <w:t>C</w:t>
            </w:r>
            <w:r w:rsidR="0016111C" w:rsidRPr="00383B78">
              <w:t>omissão</w:t>
            </w:r>
            <w:r w:rsidR="00B53183">
              <w:t xml:space="preserve"> Temporária do Conselho</w:t>
            </w:r>
            <w:r w:rsidR="0016111C" w:rsidRPr="00383B78">
              <w:t xml:space="preserve"> </w:t>
            </w:r>
            <w:r w:rsidR="00B53183">
              <w:t>E</w:t>
            </w:r>
            <w:r w:rsidR="0016111C" w:rsidRPr="00383B78">
              <w:t>ditorial</w:t>
            </w:r>
            <w:r w:rsidR="00B53183">
              <w:t xml:space="preserve"> e os livros aprovados.</w:t>
            </w:r>
            <w:r w:rsidR="0016111C" w:rsidRPr="00383B78">
              <w:t xml:space="preserve"> </w:t>
            </w:r>
            <w:r w:rsidR="00B53183">
              <w:t>Outros assuntos tratados foram a revisão do Plano de Cargos e Salários, em função do novo organograma; apresentação do relatório de gestão</w:t>
            </w:r>
            <w:r w:rsidR="0016111C" w:rsidRPr="00383B78">
              <w:t xml:space="preserve"> do TCU; </w:t>
            </w:r>
            <w:r w:rsidR="00B53183">
              <w:t>uma solicitação de apoio para evento de croquis, que foi rejeitada por chegar</w:t>
            </w:r>
            <w:r w:rsidR="0016111C" w:rsidRPr="00383B78">
              <w:t xml:space="preserve"> fora do prazo </w:t>
            </w:r>
            <w:r w:rsidR="00B53183">
              <w:t>mínimo para análise. Ressalta que também foi tratado sobre o</w:t>
            </w:r>
            <w:r w:rsidR="0016111C" w:rsidRPr="00383B78">
              <w:t xml:space="preserve"> edital de patrocínios</w:t>
            </w:r>
            <w:r w:rsidR="00B53183">
              <w:t>.</w:t>
            </w:r>
            <w:r w:rsidR="000C3F9E">
              <w:t xml:space="preserve"> Sobre o CP-CAU afirma que a próxima reunião será amanhã.</w:t>
            </w:r>
          </w:p>
        </w:tc>
      </w:tr>
      <w:tr w:rsidR="00E537E0" w:rsidRPr="00383B78" w:rsidTr="00E73A65">
        <w:tc>
          <w:tcPr>
            <w:tcW w:w="1999" w:type="dxa"/>
            <w:vAlign w:val="center"/>
          </w:tcPr>
          <w:p w:rsidR="00E537E0" w:rsidRPr="00383B78" w:rsidRDefault="00E537E0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83B78" w:rsidRDefault="00A6067B" w:rsidP="00E73A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5731AC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lastRenderedPageBreak/>
        <w:t>Seminário Legislativo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6895" w:rsidRPr="00383B78" w:rsidTr="00E73A65">
        <w:tc>
          <w:tcPr>
            <w:tcW w:w="1999" w:type="dxa"/>
            <w:vAlign w:val="center"/>
          </w:tcPr>
          <w:p w:rsidR="00CA6895" w:rsidRPr="00383B78" w:rsidRDefault="00CA6895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6895" w:rsidRPr="003A2BF7" w:rsidRDefault="00B53183" w:rsidP="00585C8E">
            <w:pPr>
              <w:shd w:val="clear" w:color="auto" w:fill="FFFFFF"/>
              <w:jc w:val="both"/>
            </w:pPr>
            <w:r>
              <w:t xml:space="preserve">A </w:t>
            </w:r>
            <w:r w:rsidR="0016111C" w:rsidRPr="00383B78">
              <w:t xml:space="preserve">Conselheira Rosana </w:t>
            </w:r>
            <w:r>
              <w:t>relata</w:t>
            </w:r>
            <w:r w:rsidR="0016111C" w:rsidRPr="00383B78">
              <w:t xml:space="preserve"> que</w:t>
            </w:r>
            <w:r w:rsidR="006113A5">
              <w:t xml:space="preserve"> os participantes</w:t>
            </w:r>
            <w:r w:rsidR="0016111C" w:rsidRPr="00383B78">
              <w:t xml:space="preserve"> foram divididos em duas comissões – </w:t>
            </w:r>
            <w:r w:rsidR="006113A5">
              <w:t>uma relacionada a licitações, obras públicas e outras pautas do exercício profissional, enquanto a outra era sobre</w:t>
            </w:r>
            <w:r w:rsidR="0016111C" w:rsidRPr="00383B78">
              <w:t xml:space="preserve"> desenv</w:t>
            </w:r>
            <w:r w:rsidR="006113A5">
              <w:t>olvimento urbano e habitacional. Afirma que se surpreendeu com a seleção dos projetos de lei, onde foram relacionad</w:t>
            </w:r>
            <w:r w:rsidR="005E5A71">
              <w:t>a</w:t>
            </w:r>
            <w:r w:rsidR="006113A5">
              <w:t>s apenas pautas sobre arquitetura urbana,</w:t>
            </w:r>
            <w:r w:rsidR="0016111C" w:rsidRPr="00383B78">
              <w:t xml:space="preserve"> </w:t>
            </w:r>
            <w:r w:rsidR="006113A5">
              <w:t xml:space="preserve">e, em virtude disto, </w:t>
            </w:r>
            <w:r w:rsidR="0016111C" w:rsidRPr="00383B78">
              <w:t>questiona o escoamento de PL</w:t>
            </w:r>
            <w:r w:rsidR="006113A5">
              <w:t>s</w:t>
            </w:r>
            <w:r w:rsidR="0016111C" w:rsidRPr="00383B78">
              <w:t xml:space="preserve"> </w:t>
            </w:r>
            <w:r w:rsidR="006113A5">
              <w:t xml:space="preserve">que afetam </w:t>
            </w:r>
            <w:r w:rsidR="005E5A71">
              <w:t xml:space="preserve">diretamente </w:t>
            </w:r>
            <w:r w:rsidR="006113A5">
              <w:t xml:space="preserve">a categoria </w:t>
            </w:r>
            <w:r w:rsidR="005E5A71">
              <w:t>e o CAU acaba não atuando.</w:t>
            </w:r>
            <w:r w:rsidR="0016111C" w:rsidRPr="00383B78">
              <w:t xml:space="preserve"> </w:t>
            </w:r>
            <w:r w:rsidR="001B1A36">
              <w:t>Afirm</w:t>
            </w:r>
            <w:r w:rsidR="005E5A71">
              <w:t xml:space="preserve">a </w:t>
            </w:r>
            <w:r w:rsidR="001B1A36">
              <w:t>que questionou sobre</w:t>
            </w:r>
            <w:r w:rsidR="001B1A36" w:rsidRPr="00383B78">
              <w:t xml:space="preserve"> </w:t>
            </w:r>
            <w:r w:rsidR="005E5A71" w:rsidRPr="00383B78">
              <w:t>o PL 2020</w:t>
            </w:r>
            <w:r w:rsidR="005E5A71">
              <w:t xml:space="preserve">, </w:t>
            </w:r>
            <w:r w:rsidR="001B1A36">
              <w:t xml:space="preserve">de </w:t>
            </w:r>
            <w:r w:rsidR="005E5A71">
              <w:t xml:space="preserve">PPCI, que estava na pauta e foi retirado na seleção e </w:t>
            </w:r>
            <w:r w:rsidR="001B1A36">
              <w:t xml:space="preserve">a </w:t>
            </w:r>
            <w:r w:rsidR="0016111C" w:rsidRPr="00383B78">
              <w:t>explicação do CAU/BR foi de que</w:t>
            </w:r>
            <w:r w:rsidR="001B1A36">
              <w:t xml:space="preserve"> </w:t>
            </w:r>
            <w:r w:rsidR="00701F56">
              <w:t>o mesmo</w:t>
            </w:r>
            <w:r w:rsidR="001B1A36">
              <w:t xml:space="preserve"> já</w:t>
            </w:r>
            <w:r w:rsidR="0016111C" w:rsidRPr="00383B78">
              <w:t xml:space="preserve"> estava en</w:t>
            </w:r>
            <w:r w:rsidR="005E5A71">
              <w:t>caminhad</w:t>
            </w:r>
            <w:r w:rsidR="00701F56">
              <w:t>o</w:t>
            </w:r>
            <w:r w:rsidR="005E5A71">
              <w:t xml:space="preserve"> à sanção.</w:t>
            </w:r>
            <w:r w:rsidR="0016111C" w:rsidRPr="00383B78">
              <w:t xml:space="preserve"> </w:t>
            </w:r>
            <w:r w:rsidR="00701F56">
              <w:t>Destaca algumas situações em que interpelou ao CAU/BR quanto a projetos de lei em tramitação e que foi informada de qu</w:t>
            </w:r>
            <w:r w:rsidR="0016111C" w:rsidRPr="00383B78">
              <w:t>e nada pode ser feito diretamente pelos CAU/UF sem intermédio do CAU/BR</w:t>
            </w:r>
            <w:r w:rsidR="00701F56">
              <w:t>, para que não conflite com os encaminhamentos feitos por eles.</w:t>
            </w:r>
            <w:r w:rsidR="0016111C" w:rsidRPr="00383B78">
              <w:t xml:space="preserve"> </w:t>
            </w:r>
            <w:r w:rsidR="00701F56">
              <w:t xml:space="preserve">Ressalta que seguirá </w:t>
            </w:r>
            <w:r w:rsidR="0016111C" w:rsidRPr="00383B78">
              <w:t>questiona</w:t>
            </w:r>
            <w:r w:rsidR="00701F56">
              <w:t>ndo estes procedimentos,</w:t>
            </w:r>
            <w:r w:rsidR="0016111C" w:rsidRPr="00383B78">
              <w:t xml:space="preserve"> pois </w:t>
            </w:r>
            <w:r w:rsidR="00701F56">
              <w:t xml:space="preserve">em diversos casos </w:t>
            </w:r>
            <w:r w:rsidR="0016111C" w:rsidRPr="00383B78">
              <w:t>os autores/relatores são os senadores gaúchos, com os quais</w:t>
            </w:r>
            <w:r w:rsidR="00701F56">
              <w:t xml:space="preserve"> a CEP</w:t>
            </w:r>
            <w:r w:rsidR="0016111C" w:rsidRPr="00383B78">
              <w:t xml:space="preserve"> </w:t>
            </w:r>
            <w:r w:rsidR="00701F56">
              <w:t>tem</w:t>
            </w:r>
            <w:r w:rsidR="0016111C" w:rsidRPr="00383B78">
              <w:t xml:space="preserve"> comunicação</w:t>
            </w:r>
            <w:r w:rsidR="00701F56">
              <w:t xml:space="preserve"> aberta</w:t>
            </w:r>
            <w:r w:rsidR="00D00B0A">
              <w:t xml:space="preserve">. </w:t>
            </w:r>
            <w:r w:rsidR="003760CB">
              <w:t>Relat</w:t>
            </w:r>
            <w:r w:rsidR="00D00B0A">
              <w:t>a ter</w:t>
            </w:r>
            <w:r w:rsidR="0016111C" w:rsidRPr="00383B78">
              <w:t xml:space="preserve"> question</w:t>
            </w:r>
            <w:r w:rsidR="00D00B0A">
              <w:t>ado</w:t>
            </w:r>
            <w:r w:rsidR="0016111C" w:rsidRPr="00383B78">
              <w:t xml:space="preserve"> ao </w:t>
            </w:r>
            <w:r w:rsidR="00D00B0A">
              <w:t>P</w:t>
            </w:r>
            <w:r w:rsidR="0016111C" w:rsidRPr="00383B78">
              <w:t>residente Haroldo</w:t>
            </w:r>
            <w:r w:rsidR="00D00B0A">
              <w:t xml:space="preserve"> sobre o PL 2020,</w:t>
            </w:r>
            <w:r w:rsidR="0016111C" w:rsidRPr="00383B78">
              <w:t xml:space="preserve"> </w:t>
            </w:r>
            <w:r w:rsidR="003760CB">
              <w:t xml:space="preserve">e este afirmou </w:t>
            </w:r>
            <w:r w:rsidR="0016111C" w:rsidRPr="00383B78">
              <w:t xml:space="preserve">que </w:t>
            </w:r>
            <w:r w:rsidR="003760CB">
              <w:t xml:space="preserve">o CAUBR </w:t>
            </w:r>
            <w:r w:rsidR="0016111C" w:rsidRPr="00383B78">
              <w:t xml:space="preserve">poderá </w:t>
            </w:r>
            <w:r w:rsidR="003760CB">
              <w:t>elaborar</w:t>
            </w:r>
            <w:r w:rsidR="0016111C" w:rsidRPr="00383B78">
              <w:t xml:space="preserve"> resolução regulamentando no que o CAU poderá atuar</w:t>
            </w:r>
            <w:r w:rsidR="003760CB">
              <w:t>.</w:t>
            </w:r>
            <w:r w:rsidR="0016111C" w:rsidRPr="00383B78">
              <w:t xml:space="preserve"> </w:t>
            </w:r>
            <w:r w:rsidR="003760CB">
              <w:t>Q</w:t>
            </w:r>
            <w:r w:rsidR="0016111C" w:rsidRPr="00383B78">
              <w:t>uestion</w:t>
            </w:r>
            <w:r w:rsidR="003760CB">
              <w:t>a esta atitude e alerta</w:t>
            </w:r>
            <w:r w:rsidR="003760CB" w:rsidRPr="00383B78">
              <w:t xml:space="preserve"> para o risco</w:t>
            </w:r>
            <w:r w:rsidR="003760CB">
              <w:t xml:space="preserve"> que</w:t>
            </w:r>
            <w:r w:rsidR="0016111C" w:rsidRPr="00383B78">
              <w:t xml:space="preserve"> a</w:t>
            </w:r>
            <w:r w:rsidR="003760CB">
              <w:t xml:space="preserve"> aplicação desta legislação de PPCI pode </w:t>
            </w:r>
            <w:r w:rsidR="0016111C" w:rsidRPr="00383B78">
              <w:t>afetar os CAUs</w:t>
            </w:r>
            <w:r w:rsidR="003760CB">
              <w:t>.</w:t>
            </w:r>
            <w:r w:rsidR="0016111C" w:rsidRPr="00383B78">
              <w:t xml:space="preserve"> </w:t>
            </w:r>
            <w:r w:rsidR="003760CB">
              <w:t xml:space="preserve">Informa que recebeu convocação para ir à Casa Civil discutir o PL 2020 e, em seguida, </w:t>
            </w:r>
            <w:r w:rsidR="0016111C" w:rsidRPr="00383B78">
              <w:t>foi à A</w:t>
            </w:r>
            <w:r w:rsidR="003760CB">
              <w:t>ssembleia Legislativa representando o CAU. Repassou à Assessoria Jurídica o relatório sobre as implicações de artigos que irão afetar</w:t>
            </w:r>
            <w:r w:rsidR="00AF26BD">
              <w:t xml:space="preserve"> a categoria, bem como solicitará a</w:t>
            </w:r>
            <w:r w:rsidR="0016111C" w:rsidRPr="00383B78">
              <w:t xml:space="preserve"> análise </w:t>
            </w:r>
            <w:r w:rsidR="00AF26BD">
              <w:t>jurídica do relatório da L</w:t>
            </w:r>
            <w:r w:rsidR="0016111C" w:rsidRPr="00383B78">
              <w:t>igabom</w:t>
            </w:r>
            <w:r w:rsidR="00AF26BD">
              <w:t xml:space="preserve">. Em relação à visita aos senadores, relata que foram </w:t>
            </w:r>
            <w:r w:rsidR="0016111C" w:rsidRPr="00383B78">
              <w:t xml:space="preserve">encaminhadas 3 pautas </w:t>
            </w:r>
            <w:r w:rsidR="00AF26BD">
              <w:t>muito importantes. Afirma que foi realizada análise pré</w:t>
            </w:r>
            <w:r w:rsidR="0016111C" w:rsidRPr="00383B78">
              <w:t>via do per</w:t>
            </w:r>
            <w:r w:rsidR="00AF26BD">
              <w:t>fil e interesse de cada senador e então foi levada ao Senador Lasier: proposta de encaminhar PL sobre</w:t>
            </w:r>
            <w:r w:rsidR="0016111C" w:rsidRPr="00383B78">
              <w:t xml:space="preserve"> cidade</w:t>
            </w:r>
            <w:r w:rsidR="00AF26BD">
              <w:t>s</w:t>
            </w:r>
            <w:r w:rsidR="0016111C" w:rsidRPr="00383B78">
              <w:t xml:space="preserve"> do futuro;</w:t>
            </w:r>
            <w:r w:rsidR="00AF26BD">
              <w:t xml:space="preserve"> ao Senador P</w:t>
            </w:r>
            <w:r w:rsidR="0016111C" w:rsidRPr="00383B78">
              <w:t>aim</w:t>
            </w:r>
            <w:r w:rsidR="00AF26BD">
              <w:t>: pauta sobre</w:t>
            </w:r>
            <w:r w:rsidR="0016111C" w:rsidRPr="00383B78">
              <w:t xml:space="preserve"> cidade amiga dos idosos;</w:t>
            </w:r>
            <w:r w:rsidR="00AF26BD">
              <w:t xml:space="preserve"> e</w:t>
            </w:r>
            <w:r w:rsidR="0016111C" w:rsidRPr="00383B78">
              <w:t xml:space="preserve"> </w:t>
            </w:r>
            <w:r w:rsidR="00AF26BD">
              <w:t>à Senadora Ana Amélia (</w:t>
            </w:r>
            <w:r w:rsidR="0016111C" w:rsidRPr="00383B78">
              <w:t xml:space="preserve">reunião com </w:t>
            </w:r>
            <w:r w:rsidR="00AF26BD">
              <w:t>o A</w:t>
            </w:r>
            <w:r w:rsidR="0016111C" w:rsidRPr="00383B78">
              <w:t xml:space="preserve">ssessor </w:t>
            </w:r>
            <w:r w:rsidR="00AF26BD">
              <w:t>M</w:t>
            </w:r>
            <w:r w:rsidR="0016111C" w:rsidRPr="00383B78">
              <w:t xml:space="preserve">arco </w:t>
            </w:r>
            <w:r w:rsidR="00AF26BD" w:rsidRPr="00383B78">
              <w:t>Aurélio</w:t>
            </w:r>
            <w:r w:rsidR="00AF26BD">
              <w:t>): a ideia de um</w:t>
            </w:r>
            <w:r w:rsidR="0016111C" w:rsidRPr="00383B78">
              <w:t xml:space="preserve"> plano rural</w:t>
            </w:r>
            <w:r w:rsidR="00083FFA">
              <w:t>. Destaca que houve interesse de todos e solicitaram</w:t>
            </w:r>
            <w:r w:rsidR="0016111C" w:rsidRPr="00383B78">
              <w:t xml:space="preserve"> retorno em maio (</w:t>
            </w:r>
            <w:r w:rsidR="00083FFA">
              <w:t xml:space="preserve">aproveitando a realização de </w:t>
            </w:r>
            <w:r w:rsidR="0016111C" w:rsidRPr="00383B78">
              <w:t>e</w:t>
            </w:r>
            <w:r w:rsidR="00083FFA">
              <w:t>vento sobre RDA, 8 e 9 de maio).</w:t>
            </w:r>
            <w:r w:rsidR="0016111C" w:rsidRPr="00383B78">
              <w:t xml:space="preserve"> </w:t>
            </w:r>
            <w:r w:rsidR="00083FFA">
              <w:t xml:space="preserve">Deverão ser </w:t>
            </w:r>
            <w:r w:rsidR="0016111C" w:rsidRPr="00383B78">
              <w:t>desenvolv</w:t>
            </w:r>
            <w:r w:rsidR="00083FFA">
              <w:t>idos estes materiais, objetivos</w:t>
            </w:r>
            <w:r w:rsidR="00585C8E">
              <w:t>,</w:t>
            </w:r>
            <w:r w:rsidR="00083FFA">
              <w:t xml:space="preserve"> relatando a intenção do projeto.</w:t>
            </w:r>
            <w:r w:rsidR="0016111C" w:rsidRPr="00383B78">
              <w:t xml:space="preserve"> </w:t>
            </w:r>
            <w:r w:rsidR="00083FFA">
              <w:t xml:space="preserve">O Senador Lasier </w:t>
            </w:r>
            <w:r w:rsidR="0016111C" w:rsidRPr="00383B78">
              <w:t>disponibilizar</w:t>
            </w:r>
            <w:r w:rsidR="00083FFA">
              <w:t>á</w:t>
            </w:r>
            <w:r w:rsidR="0016111C" w:rsidRPr="00383B78">
              <w:t xml:space="preserve"> </w:t>
            </w:r>
            <w:r w:rsidR="00083FFA">
              <w:t>Consulto</w:t>
            </w:r>
            <w:r w:rsidR="0016111C" w:rsidRPr="00383B78">
              <w:t>r</w:t>
            </w:r>
            <w:r w:rsidR="00083FFA">
              <w:t xml:space="preserve"> Jurídico do Senado</w:t>
            </w:r>
            <w:r w:rsidR="0016111C" w:rsidRPr="00383B78">
              <w:t xml:space="preserve"> para </w:t>
            </w:r>
            <w:r w:rsidR="00083FFA">
              <w:t>auxiliar na organiza</w:t>
            </w:r>
            <w:r w:rsidR="0016111C" w:rsidRPr="00383B78">
              <w:t>ção</w:t>
            </w:r>
            <w:r w:rsidR="00083FFA">
              <w:t xml:space="preserve"> dos PLs.</w:t>
            </w:r>
            <w:r w:rsidR="0016111C" w:rsidRPr="00383B78">
              <w:t xml:space="preserve"> </w:t>
            </w:r>
            <w:r w:rsidR="00083FFA" w:rsidRPr="00383B78">
              <w:t>Relata</w:t>
            </w:r>
            <w:r w:rsidR="0016111C" w:rsidRPr="00383B78">
              <w:t xml:space="preserve"> questionamento do Conselheiro da CEP-CAU/BR</w:t>
            </w:r>
            <w:r w:rsidR="00083FFA">
              <w:t>,</w:t>
            </w:r>
            <w:r w:rsidR="0016111C" w:rsidRPr="00383B78">
              <w:t xml:space="preserve"> Hugo Seguchi,</w:t>
            </w:r>
            <w:r w:rsidR="00696555">
              <w:t xml:space="preserve"> sobre</w:t>
            </w:r>
            <w:r w:rsidR="0016111C" w:rsidRPr="00383B78">
              <w:t xml:space="preserve"> quais </w:t>
            </w:r>
            <w:r w:rsidR="00696555">
              <w:t xml:space="preserve">os </w:t>
            </w:r>
            <w:r w:rsidR="0016111C" w:rsidRPr="00383B78">
              <w:t xml:space="preserve">itens da </w:t>
            </w:r>
            <w:r w:rsidR="00696555">
              <w:t>21 podem ser registrados no RDA, e repassa esta pauta para a Gerente Marina, pois entende que o RDA deve ser incluído no RRT.</w:t>
            </w:r>
            <w:r w:rsidR="0016111C" w:rsidRPr="00383B78">
              <w:t xml:space="preserve"> </w:t>
            </w:r>
            <w:r w:rsidR="004E4B09">
              <w:t xml:space="preserve">A Gerente </w:t>
            </w:r>
            <w:r w:rsidR="0016111C" w:rsidRPr="00383B78">
              <w:t xml:space="preserve">Marina questiona como </w:t>
            </w:r>
            <w:r w:rsidR="004E4B09">
              <w:t>seria. A Gerente Maríndia esclarece como pode ser o</w:t>
            </w:r>
            <w:r w:rsidR="0016111C" w:rsidRPr="00383B78">
              <w:t xml:space="preserve"> funcionamento</w:t>
            </w:r>
            <w:r w:rsidR="004E4B09">
              <w:t>, que contaria com mudanças do SICCAU.</w:t>
            </w:r>
            <w:r w:rsidR="0016111C" w:rsidRPr="00383B78">
              <w:t xml:space="preserve"> </w:t>
            </w:r>
            <w:r w:rsidR="004E4B09">
              <w:t xml:space="preserve">O Coordenador </w:t>
            </w:r>
            <w:r w:rsidR="0016111C" w:rsidRPr="00383B78">
              <w:t>Pedone solicita à G</w:t>
            </w:r>
            <w:r w:rsidR="00DE0BD6">
              <w:t>erência Técnica</w:t>
            </w:r>
            <w:r w:rsidR="00585C8E">
              <w:t xml:space="preserve"> que</w:t>
            </w:r>
            <w:r w:rsidR="00DE0BD6">
              <w:t xml:space="preserve"> levante os</w:t>
            </w:r>
            <w:r w:rsidR="0016111C" w:rsidRPr="00383B78">
              <w:t xml:space="preserve"> contatos na FA</w:t>
            </w:r>
            <w:r w:rsidR="00585C8E">
              <w:t>R</w:t>
            </w:r>
            <w:r w:rsidR="0016111C" w:rsidRPr="00383B78">
              <w:t>S</w:t>
            </w:r>
            <w:r w:rsidR="00585C8E" w:rsidRPr="00383B78">
              <w:t>UL</w:t>
            </w:r>
            <w:r w:rsidR="0016111C" w:rsidRPr="00383B78">
              <w:t xml:space="preserve"> –</w:t>
            </w:r>
            <w:r w:rsidR="00DB2AC5">
              <w:t xml:space="preserve"> do </w:t>
            </w:r>
            <w:r w:rsidR="00585C8E">
              <w:t>SANAR</w:t>
            </w:r>
            <w:r w:rsidR="00DB2AC5">
              <w:t>, do Engenheiro</w:t>
            </w:r>
            <w:r w:rsidR="0016111C" w:rsidRPr="00383B78">
              <w:t xml:space="preserve"> Eduardo Condore</w:t>
            </w:r>
            <w:r w:rsidR="00DB2AC5">
              <w:t>l</w:t>
            </w:r>
            <w:r w:rsidR="0016111C" w:rsidRPr="00383B78">
              <w:t xml:space="preserve">li, </w:t>
            </w:r>
            <w:r w:rsidR="00DE0BD6">
              <w:t xml:space="preserve">para </w:t>
            </w:r>
            <w:r w:rsidR="0016111C" w:rsidRPr="00383B78">
              <w:t xml:space="preserve">agendar </w:t>
            </w:r>
            <w:r w:rsidR="00DB2AC5">
              <w:t>visita</w:t>
            </w:r>
            <w:r w:rsidR="00DE0BD6">
              <w:t xml:space="preserve"> sobre </w:t>
            </w:r>
            <w:r w:rsidR="00DB2AC5">
              <w:t>planos das áreas rurais.</w:t>
            </w:r>
            <w:r w:rsidR="00CC2580">
              <w:t xml:space="preserve"> A Conselheira Rosana afirma que tem o contato. </w:t>
            </w:r>
            <w:r w:rsidR="00585C8E">
              <w:t>O Conselheiro Pedone</w:t>
            </w:r>
            <w:r w:rsidR="00CC2580">
              <w:t xml:space="preserve"> sugere propor</w:t>
            </w:r>
            <w:r w:rsidR="0016111C" w:rsidRPr="00383B78">
              <w:t xml:space="preserve"> a</w:t>
            </w:r>
            <w:r w:rsidR="00CC2580">
              <w:t xml:space="preserve"> algum dos senadores a</w:t>
            </w:r>
            <w:r w:rsidR="0016111C" w:rsidRPr="00383B78">
              <w:t xml:space="preserve"> previsão de sanção para o legislativo </w:t>
            </w:r>
            <w:r w:rsidR="00CC2580">
              <w:t xml:space="preserve">nos Estatutos da Cidade e das Metrópoles, em relação à tramitação das </w:t>
            </w:r>
            <w:r w:rsidR="0016111C" w:rsidRPr="00383B78">
              <w:t>matérias</w:t>
            </w:r>
            <w:r w:rsidR="00CC2580">
              <w:t>.</w:t>
            </w:r>
            <w:r w:rsidR="0016111C" w:rsidRPr="00383B78">
              <w:t xml:space="preserve"> </w:t>
            </w:r>
            <w:r w:rsidR="00CC2580">
              <w:t xml:space="preserve">O Conselheiro </w:t>
            </w:r>
            <w:r w:rsidR="0016111C" w:rsidRPr="00383B78">
              <w:t xml:space="preserve">Oritz cita </w:t>
            </w:r>
            <w:r w:rsidR="00CC2580">
              <w:t xml:space="preserve">os trâmites do </w:t>
            </w:r>
            <w:r w:rsidR="0016111C" w:rsidRPr="00383B78">
              <w:t>processo administrativo</w:t>
            </w:r>
            <w:r w:rsidR="00CC2580">
              <w:t xml:space="preserve"> e</w:t>
            </w:r>
            <w:r w:rsidR="0016111C" w:rsidRPr="00383B78">
              <w:t xml:space="preserve"> irá auxiliar</w:t>
            </w:r>
            <w:r w:rsidR="00CC2580">
              <w:t xml:space="preserve"> na elaboração deste material.</w:t>
            </w:r>
            <w:r w:rsidR="0016111C" w:rsidRPr="00383B78">
              <w:t xml:space="preserve"> </w:t>
            </w:r>
            <w:r w:rsidR="00CC2580">
              <w:t xml:space="preserve">O Conselheiro </w:t>
            </w:r>
            <w:r w:rsidR="0016111C" w:rsidRPr="00383B78">
              <w:t>Decó complementa relata</w:t>
            </w:r>
            <w:r w:rsidR="00CC2580">
              <w:t>ndo</w:t>
            </w:r>
            <w:r w:rsidR="0016111C" w:rsidRPr="00383B78">
              <w:t xml:space="preserve"> </w:t>
            </w:r>
            <w:r w:rsidR="00160A40">
              <w:t xml:space="preserve">que o Senador </w:t>
            </w:r>
            <w:r w:rsidR="0016111C" w:rsidRPr="00383B78">
              <w:t>Lasier</w:t>
            </w:r>
            <w:r w:rsidR="00622340">
              <w:t xml:space="preserve"> deu abertura para alguma proposta sobre </w:t>
            </w:r>
            <w:r w:rsidR="0016111C" w:rsidRPr="00383B78">
              <w:t>impactos</w:t>
            </w:r>
            <w:r w:rsidR="00622340">
              <w:t xml:space="preserve"> no Estatuto das Cidades</w:t>
            </w:r>
            <w:r w:rsidR="0016111C" w:rsidRPr="00383B78">
              <w:t>, incluir mais 03 impactos: espacial, fragmentação</w:t>
            </w:r>
            <w:r w:rsidR="00585C8E">
              <w:t xml:space="preserve"> e </w:t>
            </w:r>
            <w:r w:rsidR="007A2F93">
              <w:t>gent</w:t>
            </w:r>
            <w:r w:rsidR="00585C8E">
              <w:t>r</w:t>
            </w:r>
            <w:r w:rsidR="007A2F93">
              <w:t>ificação.</w:t>
            </w:r>
            <w:r w:rsidR="0016111C" w:rsidRPr="00383B78">
              <w:t xml:space="preserve"> </w:t>
            </w:r>
            <w:r w:rsidR="003A2BF7">
              <w:t xml:space="preserve">Acredita ser interessante </w:t>
            </w:r>
            <w:r w:rsidR="0016111C" w:rsidRPr="00383B78">
              <w:t xml:space="preserve">discutir </w:t>
            </w:r>
            <w:r w:rsidR="003A2BF7">
              <w:t xml:space="preserve">estes </w:t>
            </w:r>
            <w:r w:rsidR="003A2BF7">
              <w:lastRenderedPageBreak/>
              <w:t>acréscimos na Lei. O Conselheiro</w:t>
            </w:r>
            <w:r w:rsidR="0016111C" w:rsidRPr="00383B78">
              <w:t xml:space="preserve"> Pedone sugere fazer esta inclusão nas legislações dos municípios</w:t>
            </w:r>
            <w:r w:rsidR="003A2BF7">
              <w:t>, não apenas no âmbito federal. O Conselheiro Decó considera ainda que alguns d</w:t>
            </w:r>
            <w:r w:rsidR="0016111C" w:rsidRPr="00383B78">
              <w:t>os PLs selecionado</w:t>
            </w:r>
            <w:r w:rsidR="003A2BF7">
              <w:t>s não eram afetos</w:t>
            </w:r>
            <w:r w:rsidR="00585C8E">
              <w:t xml:space="preserve"> exclusivamente</w:t>
            </w:r>
            <w:r w:rsidR="003A2BF7">
              <w:t xml:space="preserve"> à habilitação dos arquitetos</w:t>
            </w:r>
            <w:r w:rsidR="0016111C" w:rsidRPr="00383B78">
              <w:t xml:space="preserve">, preterindo outros temas mais afetos às atribuições da </w:t>
            </w:r>
            <w:r w:rsidR="003A2BF7">
              <w:t xml:space="preserve">Resolução nº </w:t>
            </w:r>
            <w:r w:rsidR="009869F4">
              <w:t xml:space="preserve">21. </w:t>
            </w:r>
            <w:r w:rsidR="00257A47">
              <w:t xml:space="preserve">Cita também </w:t>
            </w:r>
            <w:r w:rsidR="0016111C" w:rsidRPr="00383B78">
              <w:t xml:space="preserve">discussões </w:t>
            </w:r>
            <w:r w:rsidR="00257A47">
              <w:t>relacionadas</w:t>
            </w:r>
            <w:r w:rsidR="0016111C" w:rsidRPr="00383B78">
              <w:t xml:space="preserve"> </w:t>
            </w:r>
            <w:r w:rsidR="00257A47">
              <w:t>à</w:t>
            </w:r>
            <w:r w:rsidR="0016111C" w:rsidRPr="00383B78">
              <w:t>s diferenças</w:t>
            </w:r>
            <w:r w:rsidR="00257A47">
              <w:t xml:space="preserve"> naturais das regiões </w:t>
            </w:r>
            <w:r w:rsidR="002B41D9">
              <w:t>brasileiras,</w:t>
            </w:r>
            <w:r w:rsidR="0016111C" w:rsidRPr="00383B78">
              <w:t xml:space="preserve"> itens que</w:t>
            </w:r>
            <w:r w:rsidR="002B41D9">
              <w:t xml:space="preserve"> entende que</w:t>
            </w:r>
            <w:r w:rsidR="0016111C" w:rsidRPr="00383B78">
              <w:t xml:space="preserve"> poderiam ser discuti</w:t>
            </w:r>
            <w:r w:rsidR="002B41D9">
              <w:t xml:space="preserve">dos na comissão de harmonização. </w:t>
            </w:r>
            <w:r w:rsidR="00C15473">
              <w:t xml:space="preserve">Reitera o posicionamento da Conselheira Rosana para que os CAU/UFs possam ter autonomia para tratar com os parlamentares representantes dos seus estados. </w:t>
            </w:r>
            <w:r w:rsidR="002B41D9">
              <w:t>O Conselheiro</w:t>
            </w:r>
            <w:r w:rsidR="0016111C" w:rsidRPr="00383B78">
              <w:t xml:space="preserve"> Oritz </w:t>
            </w:r>
            <w:r w:rsidR="00A94E4A">
              <w:t>relata que foi sugerido</w:t>
            </w:r>
            <w:r w:rsidR="0016111C" w:rsidRPr="00383B78">
              <w:t xml:space="preserve"> </w:t>
            </w:r>
            <w:r w:rsidR="00A94E4A">
              <w:t>que ocorra</w:t>
            </w:r>
            <w:r w:rsidR="0016111C" w:rsidRPr="00383B78">
              <w:t xml:space="preserve"> discussão </w:t>
            </w:r>
            <w:r w:rsidR="00A94E4A">
              <w:t>dentro das comissões nos</w:t>
            </w:r>
            <w:r w:rsidR="0016111C" w:rsidRPr="00383B78">
              <w:t xml:space="preserve"> estados</w:t>
            </w:r>
            <w:r w:rsidR="00A94E4A">
              <w:t xml:space="preserve"> com o envio do material antecipadamente,</w:t>
            </w:r>
            <w:r w:rsidR="0016111C" w:rsidRPr="00383B78">
              <w:t xml:space="preserve"> numa prévia de discussão </w:t>
            </w:r>
            <w:r w:rsidR="00A94E4A">
              <w:t xml:space="preserve">geral </w:t>
            </w:r>
            <w:r w:rsidR="0016111C" w:rsidRPr="00383B78">
              <w:t>para o país</w:t>
            </w:r>
            <w:r w:rsidR="00A94E4A">
              <w:t>. Elogia a condução do trabalho</w:t>
            </w:r>
            <w:r w:rsidR="0016111C" w:rsidRPr="00383B78">
              <w:t xml:space="preserve"> dentro do seu grupo</w:t>
            </w:r>
            <w:r w:rsidR="00A94E4A">
              <w:t>.</w:t>
            </w:r>
            <w:r w:rsidR="0016111C" w:rsidRPr="00383B78">
              <w:t xml:space="preserve"> </w:t>
            </w:r>
            <w:r w:rsidR="00A94E4A">
              <w:t xml:space="preserve">A Conselheira </w:t>
            </w:r>
            <w:r w:rsidR="0016111C" w:rsidRPr="00383B78">
              <w:t>Rosana ressalta que o material foi encaminhado</w:t>
            </w:r>
            <w:r w:rsidR="00A94E4A">
              <w:t xml:space="preserve"> no dia anterior por solicitação sua.</w:t>
            </w:r>
          </w:p>
        </w:tc>
      </w:tr>
      <w:tr w:rsidR="00CA6895" w:rsidRPr="00383B78" w:rsidTr="00E73A65">
        <w:tc>
          <w:tcPr>
            <w:tcW w:w="1999" w:type="dxa"/>
            <w:vAlign w:val="center"/>
          </w:tcPr>
          <w:p w:rsidR="00CA6895" w:rsidRPr="00383B78" w:rsidRDefault="00CA6895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A6895" w:rsidRPr="00383B78" w:rsidRDefault="00A94E4A" w:rsidP="0006068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Verificar c</w:t>
            </w:r>
            <w:r w:rsidR="003A2BF7" w:rsidRPr="00383B78">
              <w:t>ontatos</w:t>
            </w:r>
            <w:r w:rsidR="00160A40" w:rsidRPr="00383B78">
              <w:t xml:space="preserve"> na </w:t>
            </w:r>
            <w:r w:rsidR="00585C8E" w:rsidRPr="00383B78">
              <w:t>FA</w:t>
            </w:r>
            <w:r w:rsidR="00585C8E">
              <w:t>R</w:t>
            </w:r>
            <w:r w:rsidR="00585C8E" w:rsidRPr="00383B78">
              <w:t>SUL</w:t>
            </w:r>
            <w:r w:rsidR="00160A40" w:rsidRPr="00383B78">
              <w:t xml:space="preserve"> –</w:t>
            </w:r>
            <w:r w:rsidR="00160A40">
              <w:t xml:space="preserve"> do </w:t>
            </w:r>
            <w:r w:rsidR="00585C8E">
              <w:t>SANAR</w:t>
            </w:r>
            <w:r w:rsidR="00160A40">
              <w:t>, do Engenheiro</w:t>
            </w:r>
            <w:r w:rsidR="00160A40" w:rsidRPr="00383B78">
              <w:t xml:space="preserve"> Eduardo Condore</w:t>
            </w:r>
            <w:r w:rsidR="00160A40">
              <w:t>l</w:t>
            </w:r>
            <w:r w:rsidR="00160A40" w:rsidRPr="00383B78">
              <w:t xml:space="preserve">li, </w:t>
            </w:r>
            <w:r w:rsidR="00160A40">
              <w:t xml:space="preserve">para </w:t>
            </w:r>
            <w:r w:rsidR="00160A40" w:rsidRPr="00383B78">
              <w:t xml:space="preserve">agendar </w:t>
            </w:r>
            <w:r w:rsidR="00160A40">
              <w:t>visita sobre planos das áreas rurais</w:t>
            </w:r>
            <w:r w:rsidR="0047518D">
              <w:t xml:space="preserve"> (Responsável: Gerência Técnica</w:t>
            </w:r>
            <w:r>
              <w:t>/Cons. Rosana</w:t>
            </w:r>
            <w:r w:rsidR="0047518D">
              <w:t>)</w:t>
            </w:r>
            <w:r>
              <w:t>. E</w:t>
            </w:r>
            <w:r w:rsidRPr="00383B78">
              <w:t xml:space="preserve">nviar ao CAU/BR </w:t>
            </w:r>
            <w:r w:rsidR="0016111C" w:rsidRPr="00383B78">
              <w:t xml:space="preserve">sugestão </w:t>
            </w:r>
            <w:r>
              <w:t xml:space="preserve">sobre procedimento a ser adotado para as discussões nacionais, </w:t>
            </w:r>
            <w:r w:rsidRPr="00383B78">
              <w:t>com</w:t>
            </w:r>
            <w:r>
              <w:t xml:space="preserve"> envio d</w:t>
            </w:r>
            <w:r w:rsidR="00060688">
              <w:t>e</w:t>
            </w:r>
            <w:r>
              <w:t xml:space="preserve"> </w:t>
            </w:r>
            <w:r w:rsidRPr="00383B78">
              <w:t>material para análise e seleção</w:t>
            </w:r>
            <w:r>
              <w:t xml:space="preserve"> prévia</w:t>
            </w:r>
            <w:r w:rsidRPr="00383B78">
              <w:t xml:space="preserve"> dos CAU/UF</w:t>
            </w:r>
            <w:r>
              <w:t>,</w:t>
            </w:r>
            <w:r w:rsidR="00060688">
              <w:t xml:space="preserve"> elogiando</w:t>
            </w:r>
            <w:r w:rsidR="0016111C" w:rsidRPr="00383B78">
              <w:t xml:space="preserve"> </w:t>
            </w:r>
            <w:r>
              <w:t xml:space="preserve">o </w:t>
            </w:r>
            <w:r w:rsidR="005E6B2B">
              <w:t>V Seminário Legislativo</w:t>
            </w:r>
            <w:r>
              <w:t xml:space="preserve">. (Responsável: </w:t>
            </w:r>
            <w:r w:rsidR="005E6B2B">
              <w:t>Gerência Técnica/Secretaria).</w:t>
            </w:r>
            <w:r w:rsidR="00585C8E">
              <w:t xml:space="preserve"> Elaborar minuta de proposta de alteração do Estatuto das Cidades (artigo 52) e das Metrópoles com sanção ao legislativo por não cumprimento de prazos (Responsável: Assessoria Jurídica).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CA6895" w:rsidRPr="00383B78" w:rsidRDefault="005731AC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Encontros do CAU/RS</w:t>
      </w:r>
    </w:p>
    <w:p w:rsidR="008E3A1E" w:rsidRPr="00383B78" w:rsidRDefault="005731AC" w:rsidP="00CA6895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Apresentação inicial para a Mesa Redonda dos Encontros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383B78" w:rsidTr="00E73A65">
        <w:tc>
          <w:tcPr>
            <w:tcW w:w="1999" w:type="dxa"/>
            <w:vAlign w:val="center"/>
          </w:tcPr>
          <w:p w:rsidR="00A57332" w:rsidRPr="00383B78" w:rsidRDefault="00A57332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383B78" w:rsidRDefault="0003372E" w:rsidP="0049431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Assistente </w:t>
            </w:r>
            <w:r w:rsidR="0016111C" w:rsidRPr="00383B78">
              <w:t xml:space="preserve">Bianca relata </w:t>
            </w:r>
            <w:r w:rsidR="005320B1">
              <w:t xml:space="preserve">a elaboração do material </w:t>
            </w:r>
            <w:r w:rsidR="0016111C" w:rsidRPr="00383B78">
              <w:t>e questiona quanto às inform</w:t>
            </w:r>
            <w:r w:rsidR="005320B1">
              <w:t>ações a constar na apresentação.</w:t>
            </w:r>
            <w:r w:rsidR="0016111C" w:rsidRPr="00383B78">
              <w:t xml:space="preserve"> </w:t>
            </w:r>
            <w:r w:rsidR="005320B1">
              <w:t>A</w:t>
            </w:r>
            <w:r w:rsidR="0016111C" w:rsidRPr="00383B78">
              <w:t xml:space="preserve"> </w:t>
            </w:r>
            <w:r w:rsidR="00ED4E31">
              <w:t>C</w:t>
            </w:r>
            <w:r w:rsidR="0016111C" w:rsidRPr="00383B78">
              <w:t xml:space="preserve">omissão seleciona </w:t>
            </w:r>
            <w:r w:rsidR="00ED4E31">
              <w:t xml:space="preserve">alguns dados </w:t>
            </w:r>
            <w:r w:rsidR="00E93C34">
              <w:t>que devem</w:t>
            </w:r>
            <w:r w:rsidR="00ED4E31">
              <w:t xml:space="preserve"> constar, </w:t>
            </w:r>
            <w:r w:rsidR="00E93C34">
              <w:t>além d</w:t>
            </w:r>
            <w:r w:rsidR="00ED4E31">
              <w:t xml:space="preserve">a inclusão de mais </w:t>
            </w:r>
            <w:r w:rsidR="0016111C" w:rsidRPr="00383B78">
              <w:t xml:space="preserve">imagens, </w:t>
            </w:r>
            <w:r w:rsidR="00ED4E31">
              <w:t>de mapas de calor</w:t>
            </w:r>
            <w:r w:rsidR="00E93C34">
              <w:t>, entre outros</w:t>
            </w:r>
            <w:r w:rsidR="00ED4E31">
              <w:t>.</w:t>
            </w:r>
            <w:r w:rsidR="0016111C" w:rsidRPr="00383B78">
              <w:t xml:space="preserve"> </w:t>
            </w:r>
            <w:r w:rsidR="00062423">
              <w:t>Sobre a participação da Comissão,</w:t>
            </w:r>
            <w:r w:rsidR="0016111C" w:rsidRPr="00383B78">
              <w:t xml:space="preserve"> </w:t>
            </w:r>
            <w:r w:rsidR="00062423">
              <w:t>s</w:t>
            </w:r>
            <w:r w:rsidR="0016111C" w:rsidRPr="00383B78">
              <w:t>olicitam nominar na programação</w:t>
            </w:r>
            <w:r w:rsidR="00062423">
              <w:t xml:space="preserve"> todos os conselheiros.</w:t>
            </w:r>
            <w:r w:rsidR="0016111C" w:rsidRPr="00383B78">
              <w:t xml:space="preserve"> </w:t>
            </w:r>
            <w:r w:rsidR="00BB27E8">
              <w:t xml:space="preserve">A Comissão discute </w:t>
            </w:r>
            <w:r w:rsidR="0016111C" w:rsidRPr="00383B78">
              <w:t xml:space="preserve">sobre </w:t>
            </w:r>
            <w:r w:rsidR="00BB27E8">
              <w:t xml:space="preserve">a </w:t>
            </w:r>
            <w:r w:rsidR="0016111C" w:rsidRPr="00383B78">
              <w:t>apresentação do programa CAU Mais Perto</w:t>
            </w:r>
            <w:r w:rsidR="00BB27E8">
              <w:t xml:space="preserve">: devem ser incluídos </w:t>
            </w:r>
            <w:r w:rsidR="0049431C">
              <w:t>no material que está sendo desenvolvido</w:t>
            </w:r>
            <w:r w:rsidR="00BB27E8">
              <w:t>.</w:t>
            </w:r>
          </w:p>
        </w:tc>
      </w:tr>
      <w:tr w:rsidR="00A57332" w:rsidRPr="00383B78" w:rsidTr="00E73A65">
        <w:tc>
          <w:tcPr>
            <w:tcW w:w="1999" w:type="dxa"/>
            <w:vAlign w:val="center"/>
          </w:tcPr>
          <w:p w:rsidR="00A57332" w:rsidRPr="00383B78" w:rsidRDefault="00A57332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383B78" w:rsidRDefault="0049123D" w:rsidP="004912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F</w:t>
            </w:r>
            <w:r w:rsidR="0016111C" w:rsidRPr="00383B78">
              <w:t>ormatar a nova apresenta</w:t>
            </w:r>
            <w:r>
              <w:t>ção e trazer na próxima reunião (Responsável: Bianca</w:t>
            </w:r>
            <w:r w:rsidR="00CC0FCC">
              <w:t>/Marina</w:t>
            </w:r>
            <w:r>
              <w:t>).</w:t>
            </w:r>
          </w:p>
        </w:tc>
      </w:tr>
    </w:tbl>
    <w:p w:rsidR="00940677" w:rsidRPr="00383B78" w:rsidRDefault="00940677" w:rsidP="005731AC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P</w:t>
      </w:r>
      <w:r w:rsidR="005731AC" w:rsidRPr="00383B78">
        <w:rPr>
          <w:rFonts w:cs="Calibri"/>
          <w:b/>
        </w:rPr>
        <w:t>reparação do Seminário de Caxias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E73A65">
        <w:tc>
          <w:tcPr>
            <w:tcW w:w="1999" w:type="dxa"/>
            <w:vAlign w:val="center"/>
          </w:tcPr>
          <w:p w:rsidR="006A4D23" w:rsidRPr="00383B78" w:rsidRDefault="006A4D23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5959" w:rsidRDefault="00CC0FCC" w:rsidP="001D720F">
            <w:pPr>
              <w:shd w:val="clear" w:color="auto" w:fill="FFFFFF"/>
              <w:jc w:val="both"/>
            </w:pPr>
            <w:r>
              <w:t>As pautas do seminário com os órgãos públicos ser</w:t>
            </w:r>
            <w:r w:rsidR="00EB5959">
              <w:t>ão:</w:t>
            </w:r>
          </w:p>
          <w:p w:rsidR="0010096F" w:rsidRDefault="00CC0FCC" w:rsidP="001D720F">
            <w:pPr>
              <w:shd w:val="clear" w:color="auto" w:fill="FFFFFF"/>
              <w:jc w:val="both"/>
            </w:pPr>
            <w:r w:rsidRPr="00CC0FCC">
              <w:rPr>
                <w:i/>
              </w:rPr>
              <w:t>1)</w:t>
            </w:r>
            <w:r>
              <w:t xml:space="preserve"> A</w:t>
            </w:r>
            <w:r w:rsidR="0016111C" w:rsidRPr="00383B78">
              <w:t xml:space="preserve">rquitetura prisional – </w:t>
            </w:r>
            <w:r w:rsidR="0010096F">
              <w:t>S</w:t>
            </w:r>
            <w:r w:rsidR="0016111C" w:rsidRPr="00383B78">
              <w:t xml:space="preserve">ugestão </w:t>
            </w:r>
            <w:r w:rsidR="0010096F">
              <w:t xml:space="preserve">de convidados para a </w:t>
            </w:r>
            <w:r w:rsidR="0016111C" w:rsidRPr="00383B78">
              <w:t xml:space="preserve">mesa redonda: </w:t>
            </w:r>
            <w:r w:rsidR="0010096F">
              <w:t xml:space="preserve">Arquiteto </w:t>
            </w:r>
            <w:r w:rsidR="0016111C" w:rsidRPr="00383B78">
              <w:t xml:space="preserve">Charles </w:t>
            </w:r>
            <w:r w:rsidR="0010096F">
              <w:t>P</w:t>
            </w:r>
            <w:r w:rsidR="0016111C" w:rsidRPr="00383B78">
              <w:t xml:space="preserve">izzato; </w:t>
            </w:r>
            <w:r w:rsidR="0010096F">
              <w:t>Arquiteto Hélio, da Secretaria de O</w:t>
            </w:r>
            <w:r w:rsidR="0016111C" w:rsidRPr="00383B78">
              <w:t>bras do RS (</w:t>
            </w:r>
            <w:r w:rsidR="0010096F">
              <w:t xml:space="preserve">Conselheira </w:t>
            </w:r>
            <w:r w:rsidR="0016111C" w:rsidRPr="00383B78">
              <w:t>Rosana passar</w:t>
            </w:r>
            <w:r>
              <w:t xml:space="preserve">á </w:t>
            </w:r>
            <w:r w:rsidR="0010096F">
              <w:t xml:space="preserve">o </w:t>
            </w:r>
            <w:r>
              <w:t>contato</w:t>
            </w:r>
            <w:r w:rsidR="0010096F">
              <w:t xml:space="preserve"> à GETEC</w:t>
            </w:r>
            <w:r>
              <w:t>)</w:t>
            </w:r>
            <w:r w:rsidR="0010096F">
              <w:t>.</w:t>
            </w:r>
            <w:r>
              <w:t xml:space="preserve"> </w:t>
            </w:r>
            <w:r w:rsidR="0010096F">
              <w:t>C</w:t>
            </w:r>
            <w:r>
              <w:t>oordenação</w:t>
            </w:r>
            <w:r w:rsidR="0010096F">
              <w:t xml:space="preserve"> da mesa: Pedone.</w:t>
            </w:r>
          </w:p>
          <w:p w:rsidR="00EB5959" w:rsidRDefault="00CC0FCC" w:rsidP="001D720F">
            <w:pPr>
              <w:shd w:val="clear" w:color="auto" w:fill="FFFFFF"/>
              <w:jc w:val="both"/>
            </w:pPr>
            <w:r w:rsidRPr="00CC0FCC">
              <w:rPr>
                <w:i/>
              </w:rPr>
              <w:t>2)</w:t>
            </w:r>
            <w:r>
              <w:t xml:space="preserve"> Lei</w:t>
            </w:r>
            <w:r w:rsidR="0016111C" w:rsidRPr="00383B78">
              <w:t xml:space="preserve"> de incêndio – </w:t>
            </w:r>
            <w:r w:rsidR="0010096F">
              <w:t>Discutir implicações da legislação. Sugestão de nomes: Arquiteta</w:t>
            </w:r>
            <w:r w:rsidR="0016111C" w:rsidRPr="00383B78">
              <w:t xml:space="preserve"> </w:t>
            </w:r>
            <w:r w:rsidR="0010096F">
              <w:t>Lisiane Nunes, c</w:t>
            </w:r>
            <w:r w:rsidR="0016111C" w:rsidRPr="00383B78">
              <w:t xml:space="preserve">apitã </w:t>
            </w:r>
            <w:r w:rsidR="0010096F">
              <w:t>do Corpo de Bombeiros; Arquiteto Celestino Rossi. Coordenação da mesa: Rosana.</w:t>
            </w:r>
          </w:p>
          <w:p w:rsidR="00666B83" w:rsidRDefault="00CC0FCC" w:rsidP="001D720F">
            <w:pPr>
              <w:shd w:val="clear" w:color="auto" w:fill="FFFFFF"/>
              <w:jc w:val="both"/>
            </w:pPr>
            <w:r w:rsidRPr="00CC0FCC">
              <w:rPr>
                <w:i/>
              </w:rPr>
              <w:t>3)</w:t>
            </w:r>
            <w:r>
              <w:t xml:space="preserve"> M</w:t>
            </w:r>
            <w:r w:rsidR="0016111C" w:rsidRPr="00383B78">
              <w:t xml:space="preserve">ulheres </w:t>
            </w:r>
            <w:r w:rsidR="00EB5959">
              <w:t>nos</w:t>
            </w:r>
            <w:r>
              <w:t xml:space="preserve"> cargos públicos</w:t>
            </w:r>
            <w:r w:rsidR="00EB5959">
              <w:t xml:space="preserve"> – O Conselheiro Pedone afirma que pode ser feita mesa redonda com o secretariado de Caxias, pois metade são mulheres. </w:t>
            </w:r>
            <w:r w:rsidR="00EB5959" w:rsidRPr="00383B78">
              <w:t>Coordenação</w:t>
            </w:r>
            <w:r w:rsidR="0016111C" w:rsidRPr="00383B78">
              <w:t xml:space="preserve"> </w:t>
            </w:r>
            <w:r w:rsidR="00EB5959">
              <w:t>da mesa: S</w:t>
            </w:r>
            <w:r w:rsidR="0016111C" w:rsidRPr="00383B78">
              <w:t>ilvia</w:t>
            </w:r>
            <w:r w:rsidR="004C7E4C">
              <w:t>, Rosana.</w:t>
            </w:r>
          </w:p>
          <w:p w:rsidR="0016111C" w:rsidRPr="00383B78" w:rsidRDefault="00CC0FCC" w:rsidP="001D720F">
            <w:pPr>
              <w:shd w:val="clear" w:color="auto" w:fill="FFFFFF"/>
              <w:jc w:val="both"/>
            </w:pPr>
            <w:r w:rsidRPr="00CC0FCC">
              <w:rPr>
                <w:i/>
              </w:rPr>
              <w:lastRenderedPageBreak/>
              <w:t>4)</w:t>
            </w:r>
            <w:r>
              <w:t xml:space="preserve"> </w:t>
            </w:r>
            <w:r w:rsidR="00EB5959">
              <w:t>Lei de a</w:t>
            </w:r>
            <w:r w:rsidR="0016111C" w:rsidRPr="00383B78">
              <w:t>ssistência técnica</w:t>
            </w:r>
            <w:r>
              <w:t xml:space="preserve"> (sugestão do Conselheiro Pedone)</w:t>
            </w:r>
            <w:r w:rsidR="00EB5959">
              <w:t xml:space="preserve"> </w:t>
            </w:r>
            <w:r w:rsidR="00920D90">
              <w:t>–</w:t>
            </w:r>
            <w:r w:rsidR="00920D90" w:rsidRPr="00383B78">
              <w:t xml:space="preserve"> </w:t>
            </w:r>
            <w:r w:rsidR="00920D90">
              <w:t xml:space="preserve">Convidado: </w:t>
            </w:r>
            <w:r w:rsidR="00B03AEC">
              <w:t xml:space="preserve">Conselheiro </w:t>
            </w:r>
            <w:r w:rsidR="00920D90">
              <w:t>Clóvis</w:t>
            </w:r>
            <w:r w:rsidR="00B03AEC">
              <w:t>; representante da Caixa em Caxias; Arquiteta Maria Teresa Peres</w:t>
            </w:r>
            <w:r w:rsidR="00920D90">
              <w:t xml:space="preserve">. </w:t>
            </w:r>
            <w:r w:rsidR="004C7E4C">
              <w:t>C</w:t>
            </w:r>
            <w:r w:rsidR="0016111C" w:rsidRPr="00383B78">
              <w:t>oordenação</w:t>
            </w:r>
            <w:r w:rsidR="004C7E4C">
              <w:t xml:space="preserve"> da mesa</w:t>
            </w:r>
            <w:r w:rsidR="0016111C" w:rsidRPr="00383B78">
              <w:t xml:space="preserve">: </w:t>
            </w:r>
            <w:r w:rsidR="00920D90" w:rsidRPr="00383B78">
              <w:t>Oritz</w:t>
            </w:r>
            <w:r w:rsidR="0016111C" w:rsidRPr="00383B78">
              <w:t xml:space="preserve">, </w:t>
            </w:r>
            <w:r w:rsidR="00920D90" w:rsidRPr="00383B78">
              <w:t>Decó</w:t>
            </w:r>
            <w:r w:rsidR="00920D90">
              <w:t>.</w:t>
            </w:r>
          </w:p>
          <w:p w:rsidR="006A4D23" w:rsidRPr="00383B78" w:rsidRDefault="005136F4" w:rsidP="00D9484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O Conselheiro </w:t>
            </w:r>
            <w:r w:rsidR="0016111C" w:rsidRPr="00383B78">
              <w:t xml:space="preserve">Pedone informa </w:t>
            </w:r>
            <w:r w:rsidR="001737FC">
              <w:t>que, em paralelo ao evento de Caxias, haverá um encontro patrocinado pel</w:t>
            </w:r>
            <w:r w:rsidR="0016111C" w:rsidRPr="00383B78">
              <w:t xml:space="preserve">o núcleo do IAB </w:t>
            </w:r>
            <w:r w:rsidR="001737FC">
              <w:t xml:space="preserve">com os secretários </w:t>
            </w:r>
            <w:r w:rsidR="00D94840">
              <w:t xml:space="preserve">municipais afetos à área da Arquitetura e </w:t>
            </w:r>
            <w:r w:rsidR="001737FC">
              <w:t>Urbanismo.</w:t>
            </w:r>
          </w:p>
        </w:tc>
      </w:tr>
      <w:tr w:rsidR="006A4D23" w:rsidRPr="00383B78" w:rsidTr="00E73A65">
        <w:tc>
          <w:tcPr>
            <w:tcW w:w="1999" w:type="dxa"/>
            <w:vAlign w:val="center"/>
          </w:tcPr>
          <w:p w:rsidR="006A4D23" w:rsidRPr="00383B78" w:rsidRDefault="006A4D23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10096F" w:rsidP="00E40B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M</w:t>
            </w:r>
            <w:r w:rsidR="0016111C" w:rsidRPr="00383B78">
              <w:t xml:space="preserve">ontar </w:t>
            </w:r>
            <w:r w:rsidR="005136F4">
              <w:t>escopo da programação do evento para a</w:t>
            </w:r>
            <w:r w:rsidR="0016111C" w:rsidRPr="00383B78">
              <w:t xml:space="preserve"> próxima reunião</w:t>
            </w:r>
            <w:r w:rsidR="005136F4">
              <w:t xml:space="preserve"> (Responsável: Gerência Técnica).</w:t>
            </w:r>
          </w:p>
        </w:tc>
      </w:tr>
    </w:tbl>
    <w:p w:rsidR="00E537E0" w:rsidRPr="00383B78" w:rsidRDefault="005731AC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Análise de 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E73A65">
        <w:tc>
          <w:tcPr>
            <w:tcW w:w="1999" w:type="dxa"/>
            <w:vAlign w:val="center"/>
          </w:tcPr>
          <w:p w:rsidR="0049286A" w:rsidRPr="0086288C" w:rsidRDefault="0049286A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6288C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6111C" w:rsidRPr="0086288C" w:rsidRDefault="0016111C" w:rsidP="00E066AB">
            <w:pPr>
              <w:pStyle w:val="PargrafodaLista"/>
              <w:numPr>
                <w:ilvl w:val="2"/>
                <w:numId w:val="34"/>
              </w:numPr>
              <w:shd w:val="clear" w:color="auto" w:fill="FFFFFF"/>
              <w:ind w:left="0" w:firstLine="0"/>
              <w:jc w:val="both"/>
            </w:pPr>
            <w:r w:rsidRPr="0086288C">
              <w:t>Processo de Baixa pelo contratante RRT nº 2002175</w:t>
            </w:r>
            <w:r w:rsidR="003A47C5" w:rsidRPr="0086288C">
              <w:t xml:space="preserve"> </w:t>
            </w:r>
            <w:r w:rsidR="0086288C" w:rsidRPr="0086288C">
              <w:t>– A Comissão decide pela suspensão do processo até que seja exarada decisão transitada em julgado.</w:t>
            </w:r>
          </w:p>
          <w:p w:rsidR="0016111C" w:rsidRPr="0086288C" w:rsidRDefault="0016111C" w:rsidP="00E066AB">
            <w:pPr>
              <w:pStyle w:val="PargrafodaLista"/>
              <w:numPr>
                <w:ilvl w:val="2"/>
                <w:numId w:val="34"/>
              </w:numPr>
              <w:shd w:val="clear" w:color="auto" w:fill="FFFFFF"/>
              <w:ind w:left="0" w:firstLine="0"/>
              <w:jc w:val="both"/>
            </w:pPr>
            <w:r w:rsidRPr="0086288C">
              <w:t xml:space="preserve">Processo de Fiscalização nº </w:t>
            </w:r>
            <w:r w:rsidR="00664170" w:rsidRPr="002B2F73">
              <w:t>10000</w:t>
            </w:r>
            <w:r w:rsidRPr="002B2F73">
              <w:t>37198/2016 (</w:t>
            </w:r>
            <w:r w:rsidR="00761D01" w:rsidRPr="002B2F73">
              <w:t xml:space="preserve">Relatora: </w:t>
            </w:r>
            <w:r w:rsidRPr="002B2F73">
              <w:t>Cons. Sílvia)</w:t>
            </w:r>
            <w:r w:rsidR="003A47C5" w:rsidRPr="0086288C">
              <w:t xml:space="preserve"> –</w:t>
            </w:r>
            <w:r w:rsidR="003B015C" w:rsidRPr="0086288C">
              <w:t xml:space="preserve"> </w:t>
            </w:r>
            <w:r w:rsidR="002B2F73">
              <w:t>Será deliberada a manutenção do auto.</w:t>
            </w:r>
          </w:p>
          <w:p w:rsidR="0016111C" w:rsidRPr="0086288C" w:rsidRDefault="0016111C" w:rsidP="00E066AB">
            <w:pPr>
              <w:pStyle w:val="PargrafodaLista"/>
              <w:numPr>
                <w:ilvl w:val="2"/>
                <w:numId w:val="34"/>
              </w:numPr>
              <w:shd w:val="clear" w:color="auto" w:fill="FFFFFF"/>
              <w:ind w:left="0" w:firstLine="0"/>
              <w:jc w:val="both"/>
            </w:pPr>
            <w:r w:rsidRPr="0086288C">
              <w:t>Processo de Fiscalização nº 1000038269/2016 (</w:t>
            </w:r>
            <w:r w:rsidR="00761D01" w:rsidRPr="0086288C">
              <w:t>Relator: Cons. Decó)</w:t>
            </w:r>
            <w:r w:rsidR="003A47C5" w:rsidRPr="0086288C">
              <w:t xml:space="preserve"> – Deliberação nº 0</w:t>
            </w:r>
            <w:r w:rsidR="003A47C5" w:rsidRPr="0086288C">
              <w:softHyphen/>
            </w:r>
            <w:r w:rsidR="003A47C5" w:rsidRPr="0086288C">
              <w:softHyphen/>
              <w:t>17 /2017.</w:t>
            </w:r>
          </w:p>
          <w:p w:rsidR="0016111C" w:rsidRPr="0086288C" w:rsidRDefault="0016111C" w:rsidP="00E066AB">
            <w:pPr>
              <w:pStyle w:val="PargrafodaLista"/>
              <w:numPr>
                <w:ilvl w:val="2"/>
                <w:numId w:val="34"/>
              </w:numPr>
              <w:shd w:val="clear" w:color="auto" w:fill="FFFFFF"/>
              <w:ind w:left="0" w:firstLine="0"/>
              <w:jc w:val="both"/>
            </w:pPr>
            <w:r w:rsidRPr="0086288C">
              <w:t>Processo de Fiscalização nº 1000005373/2014 (</w:t>
            </w:r>
            <w:r w:rsidR="00761D01" w:rsidRPr="0086288C">
              <w:t xml:space="preserve">Relatora: </w:t>
            </w:r>
            <w:r w:rsidRPr="0086288C">
              <w:t>Cons. Rosana)</w:t>
            </w:r>
            <w:r w:rsidR="003A47C5" w:rsidRPr="0086288C">
              <w:t xml:space="preserve"> – Deliberação nº 0</w:t>
            </w:r>
            <w:r w:rsidR="003A47C5" w:rsidRPr="0086288C">
              <w:softHyphen/>
            </w:r>
            <w:r w:rsidR="003A47C5" w:rsidRPr="0086288C">
              <w:softHyphen/>
              <w:t>18 /2017.</w:t>
            </w:r>
          </w:p>
          <w:p w:rsidR="0016111C" w:rsidRPr="0086288C" w:rsidRDefault="0016111C" w:rsidP="00E066AB">
            <w:pPr>
              <w:pStyle w:val="PargrafodaLista"/>
              <w:numPr>
                <w:ilvl w:val="2"/>
                <w:numId w:val="34"/>
              </w:numPr>
              <w:shd w:val="clear" w:color="auto" w:fill="FFFFFF"/>
              <w:ind w:left="0" w:firstLine="0"/>
              <w:jc w:val="both"/>
            </w:pPr>
            <w:r w:rsidRPr="0086288C">
              <w:t>Processo de Fiscalização nº</w:t>
            </w:r>
            <w:r w:rsidR="00895A63" w:rsidRPr="0086288C">
              <w:t xml:space="preserve"> 1000001124/2013 (</w:t>
            </w:r>
            <w:r w:rsidR="00761D01" w:rsidRPr="0086288C">
              <w:t xml:space="preserve">Relatora: </w:t>
            </w:r>
            <w:r w:rsidR="00895A63" w:rsidRPr="0086288C">
              <w:t xml:space="preserve">Cons. Rosana) </w:t>
            </w:r>
            <w:r w:rsidR="003A47C5" w:rsidRPr="0086288C">
              <w:t>– Deliberação nº 0</w:t>
            </w:r>
            <w:r w:rsidR="003A47C5" w:rsidRPr="0086288C">
              <w:softHyphen/>
            </w:r>
            <w:r w:rsidR="003A47C5" w:rsidRPr="0086288C">
              <w:softHyphen/>
              <w:t>19 /2017.</w:t>
            </w:r>
          </w:p>
          <w:p w:rsidR="0049286A" w:rsidRPr="0086288C" w:rsidRDefault="0016111C" w:rsidP="00761D01">
            <w:pPr>
              <w:pStyle w:val="PargrafodaLista"/>
              <w:numPr>
                <w:ilvl w:val="2"/>
                <w:numId w:val="34"/>
              </w:numPr>
              <w:shd w:val="clear" w:color="auto" w:fill="FFFFFF"/>
              <w:ind w:left="0" w:firstLine="0"/>
              <w:jc w:val="both"/>
              <w:rPr>
                <w:rFonts w:cs="Calibri"/>
              </w:rPr>
            </w:pPr>
            <w:r w:rsidRPr="0086288C">
              <w:t>Processo de Fiscalização nº 1000005975/2014 (</w:t>
            </w:r>
            <w:r w:rsidR="00761D01" w:rsidRPr="0086288C">
              <w:t xml:space="preserve">Relator: </w:t>
            </w:r>
            <w:r w:rsidRPr="0086288C">
              <w:t>Cons. Oritz)</w:t>
            </w:r>
            <w:r w:rsidR="003A47C5" w:rsidRPr="0086288C">
              <w:t xml:space="preserve"> – Deliberação nº 0</w:t>
            </w:r>
            <w:r w:rsidR="003A47C5" w:rsidRPr="0086288C">
              <w:softHyphen/>
            </w:r>
            <w:r w:rsidR="003A47C5" w:rsidRPr="0086288C">
              <w:softHyphen/>
              <w:t>20 /2017.</w:t>
            </w:r>
          </w:p>
        </w:tc>
      </w:tr>
      <w:tr w:rsidR="0049286A" w:rsidRPr="00383B78" w:rsidTr="00E73A65">
        <w:tc>
          <w:tcPr>
            <w:tcW w:w="1999" w:type="dxa"/>
            <w:vAlign w:val="center"/>
          </w:tcPr>
          <w:p w:rsidR="0049286A" w:rsidRPr="00383B78" w:rsidRDefault="0049286A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A20D7F" w:rsidRDefault="00006D9D" w:rsidP="00CD5848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Publica</w:t>
            </w:r>
            <w:r w:rsidR="00CD5848">
              <w:rPr>
                <w:rFonts w:cs="Calibri"/>
              </w:rPr>
              <w:t xml:space="preserve">r </w:t>
            </w:r>
            <w:r w:rsidR="007531DA">
              <w:rPr>
                <w:rFonts w:cs="Calibri"/>
              </w:rPr>
              <w:t xml:space="preserve">as deliberações </w:t>
            </w:r>
            <w:r>
              <w:rPr>
                <w:rFonts w:cs="Calibri"/>
              </w:rPr>
              <w:t>no site do CAU/RS (Responsável: Secretaria).</w:t>
            </w:r>
          </w:p>
        </w:tc>
      </w:tr>
    </w:tbl>
    <w:p w:rsidR="00721F33" w:rsidRPr="00383B78" w:rsidRDefault="005731AC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Pauta da Gerência de Atendimento e Fiscalização</w:t>
      </w:r>
    </w:p>
    <w:p w:rsidR="00940677" w:rsidRPr="00383B78" w:rsidRDefault="005731AC" w:rsidP="00CA6895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Curso de engenharia de segurança do trabalho da UNISC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40677" w:rsidRPr="00383B78" w:rsidTr="00940677">
        <w:tc>
          <w:tcPr>
            <w:tcW w:w="1985" w:type="dxa"/>
            <w:vAlign w:val="center"/>
          </w:tcPr>
          <w:p w:rsidR="00940677" w:rsidRPr="00383B78" w:rsidRDefault="00940677" w:rsidP="0094067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40677" w:rsidRPr="00383B78" w:rsidRDefault="0016111C" w:rsidP="006F1B6A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83B78">
              <w:t xml:space="preserve">A Gerente Marina fala sobre retorno positivo da ação, </w:t>
            </w:r>
            <w:r w:rsidR="006F1B6A">
              <w:t xml:space="preserve">com envio de ofício e contato telefônico. Informa sobre o </w:t>
            </w:r>
            <w:r w:rsidRPr="00383B78">
              <w:t xml:space="preserve">retorno dos profissionais que conseguiram </w:t>
            </w:r>
            <w:r w:rsidR="006F1B6A">
              <w:t>efetuar a inscrição</w:t>
            </w:r>
            <w:r w:rsidRPr="00383B78">
              <w:t xml:space="preserve"> no </w:t>
            </w:r>
            <w:r w:rsidR="006F1B6A">
              <w:t>curso. O Conselheiro</w:t>
            </w:r>
            <w:r w:rsidR="006F1B6A" w:rsidRPr="00383B78">
              <w:t xml:space="preserve"> Pedone </w:t>
            </w:r>
            <w:r w:rsidR="006F1B6A">
              <w:t>solicita a</w:t>
            </w:r>
            <w:r w:rsidR="006F1B6A" w:rsidRPr="00383B78">
              <w:t xml:space="preserve"> divulgação d</w:t>
            </w:r>
            <w:r w:rsidR="006F1B6A">
              <w:t>a ação. A Conselheira Rosana sugere relatar também na Plenária.</w:t>
            </w:r>
          </w:p>
        </w:tc>
      </w:tr>
      <w:tr w:rsidR="00940677" w:rsidRPr="00383B78" w:rsidTr="00940677">
        <w:tc>
          <w:tcPr>
            <w:tcW w:w="1985" w:type="dxa"/>
            <w:vAlign w:val="center"/>
          </w:tcPr>
          <w:p w:rsidR="00940677" w:rsidRPr="00383B78" w:rsidRDefault="00940677" w:rsidP="0094067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40677" w:rsidRPr="00383B78" w:rsidRDefault="006F1B6A" w:rsidP="006F1B6A">
            <w:pPr>
              <w:jc w:val="both"/>
              <w:rPr>
                <w:rFonts w:cs="Calibri"/>
              </w:rPr>
            </w:pPr>
            <w:r>
              <w:t xml:space="preserve">Providenciar a </w:t>
            </w:r>
            <w:r w:rsidRPr="00383B78">
              <w:t>divulgação d</w:t>
            </w:r>
            <w:r>
              <w:t>o sucesso da ação relacionada ao curso (Responsável: Marina). Relatar sobre a ação na Plenária (Responsável: Comissão).</w:t>
            </w:r>
          </w:p>
        </w:tc>
      </w:tr>
    </w:tbl>
    <w:p w:rsidR="00B26BCA" w:rsidRPr="00383B78" w:rsidRDefault="005731AC" w:rsidP="00CA6895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Retorno das ações em Esteio </w:t>
      </w:r>
      <w:r w:rsidR="00B06763">
        <w:rPr>
          <w:rFonts w:cs="Calibri"/>
          <w:b/>
        </w:rPr>
        <w:t>e</w:t>
      </w:r>
      <w:r w:rsidRPr="00383B78">
        <w:rPr>
          <w:rFonts w:cs="Calibri"/>
          <w:b/>
        </w:rPr>
        <w:t xml:space="preserve"> </w:t>
      </w:r>
      <w:r w:rsidR="00B06763">
        <w:rPr>
          <w:rFonts w:cs="Calibri"/>
          <w:b/>
        </w:rPr>
        <w:t>e</w:t>
      </w:r>
      <w:r w:rsidRPr="00383B78">
        <w:rPr>
          <w:rFonts w:cs="Calibri"/>
          <w:b/>
        </w:rPr>
        <w:t>-mail</w:t>
      </w:r>
      <w:r w:rsidR="00B06763">
        <w:rPr>
          <w:rFonts w:cs="Calibri"/>
          <w:b/>
        </w:rPr>
        <w:t xml:space="preserve"> às</w:t>
      </w:r>
      <w:r w:rsidRPr="00383B78">
        <w:rPr>
          <w:rFonts w:cs="Calibri"/>
          <w:b/>
        </w:rPr>
        <w:t xml:space="preserve"> Prefeituras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383B78" w:rsidTr="00E73A65">
        <w:tc>
          <w:tcPr>
            <w:tcW w:w="1985" w:type="dxa"/>
            <w:vAlign w:val="center"/>
          </w:tcPr>
          <w:p w:rsidR="00B26BCA" w:rsidRPr="00383B78" w:rsidRDefault="00B26BCA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26BCA" w:rsidRPr="00383B78" w:rsidRDefault="00B322F6" w:rsidP="00CA6C8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A Gerente Marina informa que buscou as i</w:t>
            </w:r>
            <w:r w:rsidR="0016111C" w:rsidRPr="00383B78">
              <w:t>nforma</w:t>
            </w:r>
            <w:r>
              <w:t>ções junto à equipe do CAU Mais Perto e relata</w:t>
            </w:r>
            <w:r w:rsidR="0016111C" w:rsidRPr="00383B78">
              <w:t xml:space="preserve"> sobre contatos</w:t>
            </w:r>
            <w:r w:rsidR="00CB063D">
              <w:t>: em Esteio, dois casos de obras irregulares – uma encaminhada ao CREA por estar sob responsabilidade de engenheiro; sobre a outra, a Prefeitura afirmou estar sem veículos para efetuar a fiscalização. Em</w:t>
            </w:r>
            <w:r w:rsidR="0016111C" w:rsidRPr="00383B78">
              <w:t xml:space="preserve"> </w:t>
            </w:r>
            <w:r w:rsidR="00E11C0C">
              <w:t>Xangri-lá, a Prefeitura abriu</w:t>
            </w:r>
            <w:r w:rsidR="0016111C" w:rsidRPr="00383B78">
              <w:t xml:space="preserve"> processo para averiguação</w:t>
            </w:r>
            <w:r w:rsidR="00E11C0C">
              <w:t xml:space="preserve"> da obra apontada pelo CAU/RS.</w:t>
            </w:r>
            <w:r w:rsidR="0016111C" w:rsidRPr="00383B78">
              <w:t xml:space="preserve"> </w:t>
            </w:r>
            <w:r w:rsidR="00CB063D">
              <w:t xml:space="preserve">Em </w:t>
            </w:r>
            <w:r w:rsidR="00E11C0C">
              <w:t>Osório, a P</w:t>
            </w:r>
            <w:r w:rsidR="0016111C" w:rsidRPr="00383B78">
              <w:t xml:space="preserve">refeitura </w:t>
            </w:r>
            <w:r w:rsidR="00E11C0C">
              <w:t>informou que irá aguardar para verificar a regularização da obra na solicitação do Habite-se.</w:t>
            </w:r>
            <w:r w:rsidR="0016111C" w:rsidRPr="00383B78">
              <w:t xml:space="preserve"> </w:t>
            </w:r>
            <w:r w:rsidR="00CB063D">
              <w:t>Em S</w:t>
            </w:r>
            <w:r w:rsidR="00B5490A">
              <w:t>anto Ângelo,</w:t>
            </w:r>
            <w:r w:rsidR="00CA6C88">
              <w:t xml:space="preserve"> a Prefeitura</w:t>
            </w:r>
            <w:r w:rsidR="0016111C" w:rsidRPr="00383B78">
              <w:t xml:space="preserve"> notificou</w:t>
            </w:r>
            <w:r w:rsidR="00CA6C88">
              <w:t xml:space="preserve"> e aguarda prazo para defesa.</w:t>
            </w:r>
            <w:r w:rsidR="0016111C" w:rsidRPr="00383B78">
              <w:t xml:space="preserve"> </w:t>
            </w:r>
            <w:r w:rsidR="00CA6C88">
              <w:t xml:space="preserve">Destaca que nenhum município retornou proativamente, </w:t>
            </w:r>
            <w:r w:rsidR="0016111C" w:rsidRPr="00383B78">
              <w:t xml:space="preserve">todos </w:t>
            </w:r>
            <w:r w:rsidR="00CA6C88">
              <w:t>responderam após serem contatados. O Conselheiro</w:t>
            </w:r>
            <w:r w:rsidR="008B611F" w:rsidRPr="00383B78">
              <w:t xml:space="preserve"> Pedone solicita manter</w:t>
            </w:r>
            <w:r w:rsidR="00CA6C88">
              <w:t xml:space="preserve"> o</w:t>
            </w:r>
            <w:r w:rsidR="008B611F" w:rsidRPr="00383B78">
              <w:t xml:space="preserve"> monitoramento</w:t>
            </w:r>
            <w:r w:rsidR="00CA6C88">
              <w:t>, retornando com as informações dentro de 45 a 60 dias após o contato com as Prefeituras.</w:t>
            </w:r>
          </w:p>
        </w:tc>
      </w:tr>
      <w:tr w:rsidR="00B26BCA" w:rsidRPr="00383B78" w:rsidTr="00E73A65">
        <w:tc>
          <w:tcPr>
            <w:tcW w:w="1985" w:type="dxa"/>
            <w:vAlign w:val="center"/>
          </w:tcPr>
          <w:p w:rsidR="00B26BCA" w:rsidRPr="00383B78" w:rsidRDefault="00B26BCA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383B78" w:rsidRDefault="00CA6C88" w:rsidP="00CA6C88">
            <w:pPr>
              <w:jc w:val="both"/>
              <w:rPr>
                <w:rFonts w:cs="Calibri"/>
              </w:rPr>
            </w:pPr>
            <w:r>
              <w:t>Manter na pauta item para retorno das ações com Prefeituras (Responsável: Marina).</w:t>
            </w:r>
          </w:p>
        </w:tc>
      </w:tr>
    </w:tbl>
    <w:p w:rsidR="005731AC" w:rsidRPr="00383B78" w:rsidRDefault="005731AC" w:rsidP="005731AC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TAC – Fluxograma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731AC" w:rsidRPr="00383B78" w:rsidRDefault="003C3CA7" w:rsidP="00DC30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Conselheira </w:t>
            </w:r>
            <w:r w:rsidRPr="00383B78">
              <w:t>Rosana fala sobre questionamentos do</w:t>
            </w:r>
            <w:r>
              <w:t xml:space="preserve"> profissional Ney Nunes.</w:t>
            </w:r>
            <w:r w:rsidRPr="00383B78">
              <w:t xml:space="preserve"> </w:t>
            </w:r>
            <w:r w:rsidR="00703F3C">
              <w:t>Ressalta a necessidade de agilizar o procedimento e</w:t>
            </w:r>
            <w:r w:rsidRPr="00383B78">
              <w:t xml:space="preserve"> reforçar ação</w:t>
            </w:r>
            <w:r w:rsidR="00703F3C">
              <w:t xml:space="preserve"> contra o exercício ilegal.</w:t>
            </w:r>
            <w:r w:rsidRPr="00383B78">
              <w:t xml:space="preserve"> </w:t>
            </w:r>
            <w:r w:rsidR="00703F3C">
              <w:t>A Comissão entende que, inicialmente, deve aplicar</w:t>
            </w:r>
            <w:r w:rsidRPr="00383B78">
              <w:t xml:space="preserve"> </w:t>
            </w:r>
            <w:r w:rsidR="00703F3C">
              <w:t>o TAC para dois casos citados.</w:t>
            </w:r>
            <w:r w:rsidRPr="00383B78">
              <w:t xml:space="preserve"> </w:t>
            </w:r>
            <w:r w:rsidR="002349F0">
              <w:t xml:space="preserve">A Gerente Marina apresenta minuta de deliberação estabelecendo o TAC com os modelos em anexo. </w:t>
            </w:r>
            <w:r w:rsidR="00703F3C">
              <w:t>O Conselheiro</w:t>
            </w:r>
            <w:r w:rsidR="0016111C" w:rsidRPr="00383B78">
              <w:t xml:space="preserve"> Oritz questiona </w:t>
            </w:r>
            <w:r w:rsidR="00703F3C">
              <w:t>sobre a existência do Fundo. O Conselheiro</w:t>
            </w:r>
            <w:r w:rsidR="0016111C" w:rsidRPr="00383B78">
              <w:t xml:space="preserve"> Pedone solicita verificar a criação do Fu</w:t>
            </w:r>
            <w:r w:rsidR="00703F3C">
              <w:t>ndo para valores advindos</w:t>
            </w:r>
            <w:r w:rsidR="00DC30C9">
              <w:t xml:space="preserve"> do TAC, ressaltando que este assunto também foi </w:t>
            </w:r>
            <w:r w:rsidR="00DC30C9" w:rsidRPr="00383B78">
              <w:t>tratado n</w:t>
            </w:r>
            <w:r w:rsidR="00DC30C9">
              <w:t>a reunião d</w:t>
            </w:r>
            <w:r w:rsidR="00DC30C9" w:rsidRPr="00383B78">
              <w:t>o C</w:t>
            </w:r>
            <w:r w:rsidR="00DC30C9">
              <w:t xml:space="preserve">onselho </w:t>
            </w:r>
            <w:r w:rsidR="00DC30C9" w:rsidRPr="00383B78">
              <w:t>D</w:t>
            </w:r>
            <w:r w:rsidR="00DC30C9">
              <w:t>iretor.</w:t>
            </w:r>
            <w:r w:rsidR="00943407">
              <w:t xml:space="preserve"> A Comissão decide encaminhar a minuta às demais comissões para contribuições.</w:t>
            </w:r>
          </w:p>
        </w:tc>
      </w:tr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731AC" w:rsidRPr="00383B78" w:rsidRDefault="00DC30C9" w:rsidP="00E73A65">
            <w:pPr>
              <w:jc w:val="both"/>
              <w:rPr>
                <w:rFonts w:cs="Calibri"/>
              </w:rPr>
            </w:pPr>
            <w:r>
              <w:t xml:space="preserve">Verificar com o Jurídico instrumento de criação do Fundo de Assistência Técnica para receber os valores advindo do TAC (Responsável: </w:t>
            </w:r>
            <w:r w:rsidR="00E73A65">
              <w:t>Marina</w:t>
            </w:r>
            <w:r>
              <w:t>). E</w:t>
            </w:r>
            <w:r w:rsidR="0016111C" w:rsidRPr="00383B78">
              <w:t>ncaminhar para contribuições da</w:t>
            </w:r>
            <w:r w:rsidR="006044EA">
              <w:t xml:space="preserve">s comissões e </w:t>
            </w:r>
            <w:r w:rsidR="00087A2D">
              <w:t>P</w:t>
            </w:r>
            <w:r w:rsidR="006044EA">
              <w:t>lenária de abril (Responsável: Marina/Secretaria).</w:t>
            </w:r>
          </w:p>
        </w:tc>
      </w:tr>
    </w:tbl>
    <w:p w:rsidR="005731AC" w:rsidRPr="00383B78" w:rsidRDefault="005731AC" w:rsidP="005731AC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Resolução nº 91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731AC" w:rsidRPr="00383B78" w:rsidRDefault="00B610B9" w:rsidP="00BA76FA">
            <w:pPr>
              <w:shd w:val="clear" w:color="auto" w:fill="FFFFFF"/>
              <w:jc w:val="both"/>
            </w:pPr>
            <w:r>
              <w:t xml:space="preserve">A Gerente Marina informa que </w:t>
            </w:r>
            <w:r w:rsidR="00F10F0E">
              <w:t>será entregue à Conselheira Federal Gislaine Saibro</w:t>
            </w:r>
            <w:r w:rsidR="00737D31">
              <w:t xml:space="preserve"> </w:t>
            </w:r>
            <w:r w:rsidR="001A4F36">
              <w:t xml:space="preserve">na próxima reunião </w:t>
            </w:r>
            <w:r w:rsidR="00737D31">
              <w:t xml:space="preserve">o documento com as contribuições do CAU/RS para a </w:t>
            </w:r>
            <w:r w:rsidR="001A4F36">
              <w:t>R</w:t>
            </w:r>
            <w:r w:rsidR="00737D31">
              <w:t>esolução nº 91.</w:t>
            </w:r>
            <w:r w:rsidR="0016111C" w:rsidRPr="00383B78">
              <w:t xml:space="preserve"> </w:t>
            </w:r>
          </w:p>
        </w:tc>
      </w:tr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731AC" w:rsidRPr="00383B78" w:rsidRDefault="00370948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</w:t>
            </w:r>
            <w:r w:rsidR="00BA76FA">
              <w:rPr>
                <w:rFonts w:cs="Calibri"/>
              </w:rPr>
              <w:t>.</w:t>
            </w:r>
          </w:p>
        </w:tc>
      </w:tr>
    </w:tbl>
    <w:p w:rsidR="005731AC" w:rsidRPr="00383B78" w:rsidRDefault="005731AC" w:rsidP="005731AC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Apresentação CAU Mais Perto – </w:t>
      </w:r>
      <w:r w:rsidR="002B4F58" w:rsidRPr="00383B78">
        <w:rPr>
          <w:rFonts w:cs="Calibri"/>
          <w:b/>
        </w:rPr>
        <w:t>janeiro</w:t>
      </w:r>
      <w:r w:rsidRPr="00383B78">
        <w:rPr>
          <w:rFonts w:cs="Calibri"/>
          <w:b/>
        </w:rPr>
        <w:t xml:space="preserve"> e </w:t>
      </w:r>
      <w:r w:rsidR="002B4F58" w:rsidRPr="00383B78">
        <w:rPr>
          <w:rFonts w:cs="Calibri"/>
          <w:b/>
        </w:rPr>
        <w:t>fevereiro</w:t>
      </w:r>
      <w:r w:rsidRPr="00383B78">
        <w:rPr>
          <w:rFonts w:cs="Calibri"/>
          <w:b/>
        </w:rPr>
        <w:t xml:space="preserve"> de 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731AC" w:rsidRPr="00383B78" w:rsidRDefault="00DE3A58" w:rsidP="00DE3A5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A Gerente Marina informa que este material foi e</w:t>
            </w:r>
            <w:r w:rsidR="0016111C" w:rsidRPr="00383B78">
              <w:t xml:space="preserve">ncaminhado para </w:t>
            </w:r>
            <w:r>
              <w:t>apresentação na Plenária de março, destaca que na P</w:t>
            </w:r>
            <w:r w:rsidR="0016111C" w:rsidRPr="00383B78">
              <w:t xml:space="preserve">lenária de abril </w:t>
            </w:r>
            <w:r>
              <w:t xml:space="preserve">será feito </w:t>
            </w:r>
            <w:r w:rsidR="0016111C" w:rsidRPr="00383B78">
              <w:t>comparativo do primeiro tri</w:t>
            </w:r>
            <w:r>
              <w:t>mestre/2017 com último de 2016.</w:t>
            </w:r>
          </w:p>
        </w:tc>
      </w:tr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731AC" w:rsidRPr="00383B78" w:rsidRDefault="00DE3A58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apresentação.</w:t>
            </w:r>
          </w:p>
        </w:tc>
      </w:tr>
    </w:tbl>
    <w:p w:rsidR="005731AC" w:rsidRPr="00383B78" w:rsidRDefault="005731AC" w:rsidP="005731AC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Análise de Registro de Responsabilidade Técnica de atividades desenvolvidas no exterior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731AC" w:rsidRPr="00383B78" w:rsidRDefault="00A625E9" w:rsidP="00B37AC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esclarece a situação dos </w:t>
            </w:r>
            <w:r w:rsidR="005731AC" w:rsidRPr="00383B78">
              <w:rPr>
                <w:rFonts w:cs="Calibri"/>
              </w:rPr>
              <w:t>RRT nº 5516098 e 5516486</w:t>
            </w:r>
            <w:r w:rsidR="00B519EB">
              <w:rPr>
                <w:rFonts w:cs="Calibri"/>
              </w:rPr>
              <w:t xml:space="preserve"> – o profissional </w:t>
            </w:r>
            <w:r w:rsidR="00AD5B2F">
              <w:rPr>
                <w:rFonts w:cs="Calibri"/>
              </w:rPr>
              <w:t xml:space="preserve">desenvolveu atividades no exterior e gostaria de registrá-las extemporaneamente, quando ainda não estava regularmente registrado no Brasil. Porém, o sistema </w:t>
            </w:r>
            <w:r w:rsidR="00B37ACD">
              <w:rPr>
                <w:rFonts w:cs="Calibri"/>
              </w:rPr>
              <w:t xml:space="preserve">e a legislação do CAU </w:t>
            </w:r>
            <w:r w:rsidR="00AD5B2F">
              <w:rPr>
                <w:rFonts w:cs="Calibri"/>
              </w:rPr>
              <w:t>não permite</w:t>
            </w:r>
            <w:r w:rsidR="00B37ACD">
              <w:rPr>
                <w:rFonts w:cs="Calibri"/>
              </w:rPr>
              <w:t>m</w:t>
            </w:r>
            <w:r w:rsidR="00AD5B2F">
              <w:rPr>
                <w:rFonts w:cs="Calibri"/>
              </w:rPr>
              <w:t xml:space="preserve"> </w:t>
            </w:r>
            <w:r w:rsidR="00B37ACD">
              <w:rPr>
                <w:rFonts w:cs="Calibri"/>
              </w:rPr>
              <w:t>este registro, impossibilitando que o profissional registre suas atividades no período anterior ao que vivia no Brasil.</w:t>
            </w:r>
          </w:p>
        </w:tc>
      </w:tr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731AC" w:rsidRPr="00383B78" w:rsidRDefault="00B519EB" w:rsidP="00E73A65">
            <w:pPr>
              <w:jc w:val="both"/>
              <w:rPr>
                <w:rFonts w:cs="Calibri"/>
              </w:rPr>
            </w:pPr>
            <w:r>
              <w:t>Informar ao profissional que o processo será encaminhado à CEP-CAU/BR. (Responsável: Marina).</w:t>
            </w:r>
          </w:p>
        </w:tc>
      </w:tr>
    </w:tbl>
    <w:p w:rsidR="005731AC" w:rsidRPr="00383B78" w:rsidRDefault="002B4F58" w:rsidP="005731AC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Processo a ser encaminhado ao MP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731AC" w:rsidRPr="00383B78" w:rsidRDefault="007F55A7" w:rsidP="005973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Gerente </w:t>
            </w:r>
            <w:r w:rsidR="0016111C" w:rsidRPr="00383B78">
              <w:t>Marina relata</w:t>
            </w:r>
            <w:r>
              <w:t xml:space="preserve"> o histórico dos processos, que ficaram</w:t>
            </w:r>
            <w:r w:rsidR="0016111C" w:rsidRPr="00383B78">
              <w:t xml:space="preserve"> pendentes de encaminhamento</w:t>
            </w:r>
            <w:r>
              <w:t>. A Comissão entende que os processos devem passar por</w:t>
            </w:r>
            <w:r w:rsidR="0016111C" w:rsidRPr="00383B78">
              <w:t xml:space="preserve"> análise do jurídico</w:t>
            </w:r>
            <w:r>
              <w:t>, para verificação</w:t>
            </w:r>
            <w:r w:rsidR="0016111C" w:rsidRPr="00383B78">
              <w:t xml:space="preserve"> quanto à prescrição</w:t>
            </w:r>
            <w:r w:rsidR="00357FAC">
              <w:t>.</w:t>
            </w:r>
            <w:r w:rsidR="0016111C" w:rsidRPr="00383B78">
              <w:t xml:space="preserve"> </w:t>
            </w:r>
            <w:r w:rsidR="00B60D27">
              <w:t>Aqueles que estiverem</w:t>
            </w:r>
            <w:r w:rsidR="00357FAC">
              <w:t xml:space="preserve"> prescrito</w:t>
            </w:r>
            <w:r w:rsidR="00B60D27">
              <w:t>s</w:t>
            </w:r>
            <w:r w:rsidR="00357FAC">
              <w:t xml:space="preserve"> deverão ser arquivados. Os demais serão analisados e deliberados caso a caso. </w:t>
            </w:r>
            <w:r w:rsidR="00597310">
              <w:t xml:space="preserve">Deverá ser elaborada </w:t>
            </w:r>
            <w:r w:rsidR="0016111C" w:rsidRPr="00383B78">
              <w:t>justificativa para o não encaminha</w:t>
            </w:r>
            <w:r w:rsidR="00597310">
              <w:t>mento anteriormente determinado.</w:t>
            </w:r>
          </w:p>
        </w:tc>
      </w:tr>
      <w:tr w:rsidR="005731AC" w:rsidRPr="00383B78" w:rsidTr="00E73A65">
        <w:tc>
          <w:tcPr>
            <w:tcW w:w="1985" w:type="dxa"/>
            <w:vAlign w:val="center"/>
          </w:tcPr>
          <w:p w:rsidR="005731AC" w:rsidRPr="00383B78" w:rsidRDefault="005731AC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731AC" w:rsidRPr="00383B78" w:rsidRDefault="001D748E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os processos para avaliação do jurídico (Responsável: Marina).</w:t>
            </w:r>
          </w:p>
        </w:tc>
      </w:tr>
    </w:tbl>
    <w:p w:rsidR="002B4F58" w:rsidRPr="00383B78" w:rsidRDefault="002B4F58" w:rsidP="002B4F58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lastRenderedPageBreak/>
        <w:t>Processo nº 045/2017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4F58" w:rsidRPr="00383B78" w:rsidTr="00E73A65">
        <w:tc>
          <w:tcPr>
            <w:tcW w:w="1999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B4F58" w:rsidRPr="00383B78" w:rsidRDefault="0019074F" w:rsidP="00C03E6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Gerente </w:t>
            </w:r>
            <w:r w:rsidR="00C03E66">
              <w:t xml:space="preserve">Marina esclarece a situação referente à solicitação constante no processo. </w:t>
            </w:r>
            <w:r w:rsidR="00AD5B2F" w:rsidRPr="00AD5B2F">
              <w:t>A Comissão encaminha o processo à Assessoria Jurídica para verificar a possibilidade de atendimento à solicitação da profissional.</w:t>
            </w:r>
          </w:p>
        </w:tc>
      </w:tr>
      <w:tr w:rsidR="002B4F58" w:rsidRPr="00383B78" w:rsidTr="00E73A65">
        <w:tc>
          <w:tcPr>
            <w:tcW w:w="1999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4F58" w:rsidRPr="00383B78" w:rsidRDefault="00C03E66" w:rsidP="00E73A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ao Jurídico para análise do processo (Responsável: Marina).</w:t>
            </w:r>
          </w:p>
        </w:tc>
      </w:tr>
    </w:tbl>
    <w:p w:rsidR="002B4F58" w:rsidRPr="00383B78" w:rsidRDefault="00324756" w:rsidP="002B4F58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RDA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CC7E95" w:rsidP="002A75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Conselheira </w:t>
            </w:r>
            <w:r w:rsidR="00324756" w:rsidRPr="00383B78">
              <w:t>Rosana</w:t>
            </w:r>
            <w:r w:rsidR="00880A9D">
              <w:t xml:space="preserve"> informa que recebeu</w:t>
            </w:r>
            <w:r w:rsidR="00517E62">
              <w:t xml:space="preserve"> sugestão do </w:t>
            </w:r>
            <w:r w:rsidR="004C7EB5">
              <w:t>Conselheiro</w:t>
            </w:r>
            <w:r w:rsidR="002F3FE1">
              <w:t xml:space="preserve"> Napoleão para o CAU/RS</w:t>
            </w:r>
            <w:r w:rsidR="00517E62">
              <w:t xml:space="preserve"> analisar</w:t>
            </w:r>
            <w:r w:rsidR="002F3FE1">
              <w:t xml:space="preserve"> a</w:t>
            </w:r>
            <w:r w:rsidR="00517E62">
              <w:t xml:space="preserve"> proposta d</w:t>
            </w:r>
            <w:r w:rsidR="002F3FE1">
              <w:t>e</w:t>
            </w:r>
            <w:r w:rsidR="00517E62">
              <w:t xml:space="preserve"> alteração</w:t>
            </w:r>
            <w:r w:rsidR="002F3FE1">
              <w:t xml:space="preserve"> da</w:t>
            </w:r>
            <w:r w:rsidR="00C0062A">
              <w:t xml:space="preserve"> resolução.</w:t>
            </w:r>
            <w:r w:rsidR="00D63BB8">
              <w:t xml:space="preserve"> Repassará </w:t>
            </w:r>
            <w:r w:rsidR="00597310">
              <w:t>o material</w:t>
            </w:r>
            <w:r w:rsidR="00D63BB8">
              <w:t xml:space="preserve"> à Gerente Marina.</w:t>
            </w:r>
            <w:r w:rsidR="002A7509">
              <w:t xml:space="preserve"> A Comissão s</w:t>
            </w:r>
            <w:r w:rsidR="002A7509" w:rsidRPr="00383B78">
              <w:t>olicita</w:t>
            </w:r>
            <w:r w:rsidR="00324756" w:rsidRPr="00383B78">
              <w:t xml:space="preserve"> memorando para participação </w:t>
            </w:r>
            <w:r w:rsidR="002A7509">
              <w:t xml:space="preserve">no evento </w:t>
            </w:r>
            <w:r w:rsidR="002A7509">
              <w:rPr>
                <w:rFonts w:cs="Calibri"/>
              </w:rPr>
              <w:t>da CEP-CAU/BR nos dias 08 e 09 de maio, onde o assunto também será discutido.</w:t>
            </w:r>
          </w:p>
        </w:tc>
      </w:tr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642CD0" w:rsidP="002A750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Elaborar memorando à Presidência solicitando autorização para participação </w:t>
            </w:r>
            <w:r w:rsidR="003370AA">
              <w:rPr>
                <w:rFonts w:cs="Calibri"/>
              </w:rPr>
              <w:t xml:space="preserve">da Comissão </w:t>
            </w:r>
            <w:r>
              <w:rPr>
                <w:rFonts w:cs="Calibri"/>
              </w:rPr>
              <w:t>no evento (Responsável: Gerência Técnica)</w:t>
            </w:r>
            <w:r w:rsidR="00D83ABF">
              <w:rPr>
                <w:rFonts w:cs="Calibri"/>
              </w:rPr>
              <w:t>.</w:t>
            </w:r>
          </w:p>
        </w:tc>
      </w:tr>
    </w:tbl>
    <w:p w:rsidR="002B4F58" w:rsidRPr="00383B78" w:rsidRDefault="00401FCF" w:rsidP="00401FC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01FCF">
        <w:rPr>
          <w:rFonts w:cs="Calibri"/>
          <w:b/>
        </w:rPr>
        <w:t>Pauta da Gerência Técnica</w:t>
      </w:r>
    </w:p>
    <w:p w:rsidR="002B4F58" w:rsidRPr="00383B78" w:rsidRDefault="002B4F58" w:rsidP="002B4F58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Relatório de empresas juniores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B0707E" w:rsidP="00B0707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Gerente </w:t>
            </w:r>
            <w:r w:rsidR="00324756" w:rsidRPr="00383B78">
              <w:t xml:space="preserve">Maríndia </w:t>
            </w:r>
            <w:r>
              <w:t>informa</w:t>
            </w:r>
            <w:r w:rsidR="00324756" w:rsidRPr="00383B78">
              <w:t xml:space="preserve"> que</w:t>
            </w:r>
            <w:r>
              <w:t xml:space="preserve"> serão investigadas as empresas e solicita que o assunto siga em pauta.</w:t>
            </w:r>
          </w:p>
        </w:tc>
      </w:tr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B0707E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</w:t>
            </w:r>
            <w:r w:rsidR="00987F38">
              <w:rPr>
                <w:rFonts w:cs="Calibri"/>
              </w:rPr>
              <w:t>.</w:t>
            </w:r>
          </w:p>
        </w:tc>
      </w:tr>
    </w:tbl>
    <w:p w:rsidR="002B4F58" w:rsidRPr="00383B78" w:rsidRDefault="002B4F58" w:rsidP="002B4F58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Ofício GT-CAU/RS nº 009/2017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324756" w:rsidP="00E73A6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83B78">
              <w:t>A</w:t>
            </w:r>
            <w:r w:rsidR="00B0707E">
              <w:t xml:space="preserve"> Gerente Maríndia apresenta o documento para a</w:t>
            </w:r>
            <w:r w:rsidRPr="00383B78">
              <w:t xml:space="preserve">ssinatura </w:t>
            </w:r>
            <w:r w:rsidR="00B0707E">
              <w:t>do Conselheiro</w:t>
            </w:r>
            <w:r w:rsidRPr="00383B78">
              <w:t xml:space="preserve"> Pedone</w:t>
            </w:r>
            <w:r w:rsidR="00B0707E">
              <w:t>.</w:t>
            </w:r>
          </w:p>
        </w:tc>
      </w:tr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761423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assinatura.</w:t>
            </w:r>
          </w:p>
        </w:tc>
      </w:tr>
    </w:tbl>
    <w:p w:rsidR="002B4F58" w:rsidRPr="00383B78" w:rsidRDefault="002B4F58" w:rsidP="002B4F58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Mapa da Arquitetura Gaúcha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324756" w:rsidP="00BF7F1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83B78">
              <w:t>A</w:t>
            </w:r>
            <w:r w:rsidR="00D0176C">
              <w:t xml:space="preserve"> Gerente Maríndia </w:t>
            </w:r>
            <w:r w:rsidR="00DF4D32">
              <w:t>informa que já foram recebidos projetos</w:t>
            </w:r>
            <w:r w:rsidR="00716F15">
              <w:t xml:space="preserve"> pela Comunicação e</w:t>
            </w:r>
            <w:r w:rsidR="00DF4D32">
              <w:t xml:space="preserve"> repassados </w:t>
            </w:r>
            <w:r w:rsidRPr="00383B78">
              <w:t xml:space="preserve">para </w:t>
            </w:r>
            <w:r w:rsidR="00DF4D32">
              <w:t>sua análise.</w:t>
            </w:r>
            <w:r w:rsidRPr="00383B78">
              <w:t xml:space="preserve"> </w:t>
            </w:r>
            <w:r w:rsidR="00E566E5">
              <w:t xml:space="preserve">Relata que </w:t>
            </w:r>
            <w:r w:rsidR="00306541">
              <w:t xml:space="preserve">muitos projetos não possuem nome de contratante e não havia sido solicitado o nº do RRT (ou ART), o que geraria um grande trabalho de pesquisa. </w:t>
            </w:r>
            <w:r w:rsidR="00BE574D">
              <w:t>Portanto, passou a ser solicitado</w:t>
            </w:r>
            <w:r w:rsidR="00E566E5">
              <w:t xml:space="preserve"> </w:t>
            </w:r>
            <w:r w:rsidR="00BE574D">
              <w:t>o nº</w:t>
            </w:r>
            <w:r w:rsidRPr="00383B78">
              <w:t xml:space="preserve"> </w:t>
            </w:r>
            <w:r w:rsidR="00BE574D">
              <w:t xml:space="preserve">do </w:t>
            </w:r>
            <w:r w:rsidRPr="00383B78">
              <w:t>RRT</w:t>
            </w:r>
            <w:r w:rsidR="00BE574D">
              <w:t xml:space="preserve"> ou ART.</w:t>
            </w:r>
            <w:r w:rsidRPr="00383B78">
              <w:t xml:space="preserve"> </w:t>
            </w:r>
            <w:r w:rsidR="00BE0609">
              <w:t>Comenta sobre a utilização de nomes de empresas, que de fato não são empresas constituídas, não possuindo registro. A Conselheira Sílvia alerta que muitos profissionais não têm ciência de que usar o termo “arquitetura” configura uma pessoa jurídica</w:t>
            </w:r>
            <w:r w:rsidR="00CB7780">
              <w:t xml:space="preserve"> e</w:t>
            </w:r>
            <w:r w:rsidR="00A40209">
              <w:t xml:space="preserve"> sugere publicar </w:t>
            </w:r>
            <w:r w:rsidRPr="00383B78">
              <w:t xml:space="preserve">orientação </w:t>
            </w:r>
            <w:r w:rsidR="00A40209">
              <w:t>sobre isso.</w:t>
            </w:r>
            <w:r w:rsidR="00204861">
              <w:t xml:space="preserve"> O Conselheiro</w:t>
            </w:r>
            <w:r w:rsidRPr="00383B78">
              <w:t xml:space="preserve"> Oritz</w:t>
            </w:r>
            <w:r w:rsidR="00CB7780">
              <w:t xml:space="preserve"> acredita que estes projetos dev</w:t>
            </w:r>
            <w:r w:rsidR="0053587E">
              <w:t>em servir para</w:t>
            </w:r>
            <w:r w:rsidR="00CB7780">
              <w:t xml:space="preserve"> banco de dados/imagens</w:t>
            </w:r>
            <w:r w:rsidR="00CC48FF">
              <w:t>.</w:t>
            </w:r>
          </w:p>
        </w:tc>
      </w:tr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EB685B" w:rsidP="00EB1353">
            <w:pPr>
              <w:jc w:val="both"/>
              <w:rPr>
                <w:rFonts w:cs="Calibri"/>
              </w:rPr>
            </w:pPr>
            <w:r>
              <w:t>Solicitar a divulgação de</w:t>
            </w:r>
            <w:r w:rsidR="001551CD">
              <w:t xml:space="preserve"> </w:t>
            </w:r>
            <w:r w:rsidR="00324756" w:rsidRPr="00383B78">
              <w:t>orientação no site do CAU/RS sobre uso do termo “arquitet</w:t>
            </w:r>
            <w:r w:rsidR="00EB1353">
              <w:t xml:space="preserve">ura” </w:t>
            </w:r>
            <w:r w:rsidR="001551CD">
              <w:t>(Responsável: Gerência Técnica).</w:t>
            </w:r>
          </w:p>
        </w:tc>
      </w:tr>
    </w:tbl>
    <w:p w:rsidR="00B26BCA" w:rsidRPr="00383B78" w:rsidRDefault="00B26BCA" w:rsidP="002B4F58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2B4F58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Seminário Ministério Público – CAOURB – 01 e 02 de junho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383B78" w:rsidTr="00E73A65">
        <w:tc>
          <w:tcPr>
            <w:tcW w:w="1985" w:type="dxa"/>
            <w:vAlign w:val="center"/>
          </w:tcPr>
          <w:p w:rsidR="00B26BCA" w:rsidRPr="00383B78" w:rsidRDefault="00B26BCA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26BCA" w:rsidRPr="00383B78" w:rsidRDefault="00083DE8" w:rsidP="00083DE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Conforme relatado no item 4.1, o</w:t>
            </w:r>
            <w:r w:rsidR="0003372E">
              <w:t xml:space="preserve"> Conselheiro Pedone </w:t>
            </w:r>
            <w:r>
              <w:t>acredita que deve ser preparado material para participação da Comissão. O Conselheiro Decó se disponibiliza.</w:t>
            </w:r>
          </w:p>
        </w:tc>
      </w:tr>
      <w:tr w:rsidR="00B26BCA" w:rsidRPr="00383B78" w:rsidTr="00E73A65">
        <w:tc>
          <w:tcPr>
            <w:tcW w:w="1985" w:type="dxa"/>
            <w:vAlign w:val="center"/>
          </w:tcPr>
          <w:p w:rsidR="00B26BCA" w:rsidRPr="00383B78" w:rsidRDefault="00B26BCA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383B78" w:rsidRDefault="00263DF5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material e</w:t>
            </w:r>
            <w:r w:rsidR="00083DE8">
              <w:rPr>
                <w:rFonts w:cs="Calibri"/>
              </w:rPr>
              <w:t xml:space="preserve"> levantar assuntos (Responsável: Cons. Decó).</w:t>
            </w:r>
          </w:p>
        </w:tc>
      </w:tr>
    </w:tbl>
    <w:p w:rsidR="002B4F58" w:rsidRPr="00383B78" w:rsidRDefault="002B4F58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IV Conferência </w:t>
      </w:r>
      <w:r w:rsidR="00517E62">
        <w:rPr>
          <w:rFonts w:cs="Calibri"/>
          <w:b/>
        </w:rPr>
        <w:t xml:space="preserve">Ibero-Americana </w:t>
      </w:r>
      <w:r w:rsidRPr="00383B78">
        <w:rPr>
          <w:rFonts w:cs="Calibri"/>
          <w:b/>
        </w:rPr>
        <w:t>Sobre Envelhecimento</w:t>
      </w:r>
      <w:r w:rsidR="00083DE8" w:rsidRPr="00083DE8">
        <w:rPr>
          <w:rFonts w:cs="Calibri"/>
          <w:b/>
        </w:rPr>
        <w:t xml:space="preserve"> </w:t>
      </w:r>
      <w:r w:rsidR="00083DE8">
        <w:rPr>
          <w:rFonts w:cs="Calibri"/>
          <w:b/>
        </w:rPr>
        <w:t xml:space="preserve">e </w:t>
      </w:r>
      <w:r w:rsidR="00083DE8" w:rsidRPr="00383B78">
        <w:rPr>
          <w:rFonts w:cs="Calibri"/>
          <w:b/>
        </w:rPr>
        <w:t>Agenda para Cidade Amiga dos Idosos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47607B" w:rsidP="00213F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A Conselheira Rosana informa que o Engenheiro</w:t>
            </w:r>
            <w:r w:rsidR="00324756" w:rsidRPr="00383B78">
              <w:t xml:space="preserve"> </w:t>
            </w:r>
            <w:r>
              <w:t>Lé</w:t>
            </w:r>
            <w:r w:rsidR="00324756" w:rsidRPr="00383B78">
              <w:t xml:space="preserve">lio </w:t>
            </w:r>
            <w:r>
              <w:t xml:space="preserve">Falcão solicita agenda com a CEP por considerar importante a participação do CAU na revisão dos </w:t>
            </w:r>
            <w:r w:rsidR="00324756" w:rsidRPr="00383B78">
              <w:t>planos diretores</w:t>
            </w:r>
            <w:r>
              <w:t>, principalmente nas questões de envelhecimento.</w:t>
            </w:r>
            <w:r w:rsidR="00740FC4">
              <w:t xml:space="preserve"> </w:t>
            </w:r>
            <w:r w:rsidR="002D1342">
              <w:t>Informa a agenda repassada pelo prof</w:t>
            </w:r>
            <w:r w:rsidR="00633C60">
              <w:t xml:space="preserve">issional: de 27 a 30 de junho, </w:t>
            </w:r>
            <w:r w:rsidR="001C56E1">
              <w:t>em Assunção/ Paraguai</w:t>
            </w:r>
            <w:r w:rsidR="00213FEB">
              <w:t xml:space="preserve">, ocorre a </w:t>
            </w:r>
            <w:r w:rsidR="001C56E1" w:rsidRPr="001C56E1">
              <w:t>IV Conferência Regional Intergovernamental sobre Envelhecimento na América Latina e Caribe</w:t>
            </w:r>
            <w:r w:rsidR="00213FEB">
              <w:t>, onde uma comitiva de Porto Alegre deverá participar para oferecer a capital como sede da próxima conferência em 2022.</w:t>
            </w:r>
            <w:r w:rsidR="00190C73">
              <w:t xml:space="preserve"> A Comissão deseja participar do evento.</w:t>
            </w:r>
          </w:p>
        </w:tc>
      </w:tr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47607B" w:rsidP="005A67C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Agendar reunião com o Eng</w:t>
            </w:r>
            <w:r w:rsidR="002D1342">
              <w:rPr>
                <w:rFonts w:cs="Calibri"/>
              </w:rPr>
              <w:t>. Lélio Falcão</w:t>
            </w:r>
            <w:r>
              <w:rPr>
                <w:rFonts w:cs="Calibri"/>
              </w:rPr>
              <w:t xml:space="preserve"> no próximo dia 30</w:t>
            </w:r>
            <w:r w:rsidR="00DE0A7E">
              <w:rPr>
                <w:rFonts w:cs="Calibri"/>
              </w:rPr>
              <w:t>/03</w:t>
            </w:r>
            <w:r>
              <w:rPr>
                <w:rFonts w:cs="Calibri"/>
              </w:rPr>
              <w:t>, às 14 horas (Responsável: Cons. Rosana).</w:t>
            </w:r>
            <w:r w:rsidR="00807BEB">
              <w:rPr>
                <w:rFonts w:cs="Calibri"/>
              </w:rPr>
              <w:t xml:space="preserve"> Encaminhar memorando à Presidência, solicitando autorização para</w:t>
            </w:r>
            <w:r w:rsidR="008C53E5">
              <w:rPr>
                <w:rFonts w:cs="Calibri"/>
              </w:rPr>
              <w:t xml:space="preserve"> a Comissão</w:t>
            </w:r>
            <w:r w:rsidR="00807BEB">
              <w:rPr>
                <w:rFonts w:cs="Calibri"/>
              </w:rPr>
              <w:t xml:space="preserve"> participar do evento (Responsável: Gerência Técnica).</w:t>
            </w:r>
          </w:p>
        </w:tc>
      </w:tr>
    </w:tbl>
    <w:p w:rsidR="002B4F58" w:rsidRPr="00383B78" w:rsidRDefault="002B4F58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Agenda para ASAEC</w:t>
      </w:r>
      <w:r w:rsidR="00D407B5">
        <w:rPr>
          <w:rFonts w:cs="Calibri"/>
          <w:b/>
        </w:rPr>
        <w:t xml:space="preserve"> – Associação d</w:t>
      </w:r>
      <w:r w:rsidR="004C13C6">
        <w:rPr>
          <w:rFonts w:cs="Calibri"/>
          <w:b/>
        </w:rPr>
        <w:t>e</w:t>
      </w:r>
      <w:r w:rsidR="00D407B5">
        <w:rPr>
          <w:rFonts w:cs="Calibri"/>
          <w:b/>
        </w:rPr>
        <w:t xml:space="preserve"> Arquitetos e Engenheiros Civis de Novo Hamburgo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383B78" w:rsidRDefault="009879C9" w:rsidP="00C55E5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A Conselheira Rosana informa</w:t>
            </w:r>
            <w:r w:rsidR="00ED047F">
              <w:t xml:space="preserve"> que o Presidente da Entidade gostaria de fazer uma aproximação com o Conselho e trazer assuntos da região, e</w:t>
            </w:r>
            <w:r w:rsidR="00324756" w:rsidRPr="00383B78">
              <w:t xml:space="preserve"> solicita agendamento de reunião com</w:t>
            </w:r>
            <w:r w:rsidR="003870BB">
              <w:t xml:space="preserve"> o</w:t>
            </w:r>
            <w:r w:rsidR="00324756" w:rsidRPr="00383B78">
              <w:t xml:space="preserve"> </w:t>
            </w:r>
            <w:r w:rsidR="00746D0C">
              <w:t>P</w:t>
            </w:r>
            <w:r w:rsidR="00324756" w:rsidRPr="00383B78">
              <w:t xml:space="preserve">residente </w:t>
            </w:r>
            <w:r w:rsidR="003870BB">
              <w:t xml:space="preserve">Joaquim </w:t>
            </w:r>
            <w:r w:rsidR="00324756" w:rsidRPr="00383B78">
              <w:t>e</w:t>
            </w:r>
            <w:r w:rsidR="00C55E5D">
              <w:t xml:space="preserve"> a</w:t>
            </w:r>
            <w:r w:rsidR="00324756" w:rsidRPr="00383B78">
              <w:t xml:space="preserve"> </w:t>
            </w:r>
            <w:r w:rsidRPr="00383B78">
              <w:t>CEP</w:t>
            </w:r>
            <w:r w:rsidR="00C55E5D">
              <w:t>.</w:t>
            </w:r>
            <w:r w:rsidR="00987F38">
              <w:t xml:space="preserve"> </w:t>
            </w:r>
            <w:r w:rsidR="00987F38">
              <w:rPr>
                <w:rFonts w:cs="Calibri"/>
              </w:rPr>
              <w:t>A Comissão irá verificar disponibilidade de agenda.</w:t>
            </w:r>
          </w:p>
        </w:tc>
      </w:tr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987F38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B4F58" w:rsidRPr="00383B78" w:rsidRDefault="002B4F58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Evento</w:t>
      </w:r>
      <w:r w:rsidR="00A354B7">
        <w:rPr>
          <w:rFonts w:cs="Calibri"/>
          <w:b/>
        </w:rPr>
        <w:t xml:space="preserve"> em </w:t>
      </w:r>
      <w:r w:rsidR="00E350B9">
        <w:rPr>
          <w:rFonts w:cs="Calibri"/>
          <w:b/>
        </w:rPr>
        <w:t>Foz do Iguaçu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59665F" w:rsidRDefault="00862B0B" w:rsidP="005604A4">
            <w:pPr>
              <w:shd w:val="clear" w:color="auto" w:fill="FFFFFF"/>
              <w:jc w:val="both"/>
            </w:pPr>
            <w:r>
              <w:t xml:space="preserve">O Conselheiro Oritz sugere a participação da Comissão na </w:t>
            </w:r>
            <w:r w:rsidR="00536148">
              <w:t xml:space="preserve">I Oficina </w:t>
            </w:r>
            <w:r>
              <w:t>“</w:t>
            </w:r>
            <w:r w:rsidR="00536148">
              <w:t>Exportando a Arquitetura Brasileira</w:t>
            </w:r>
            <w:r>
              <w:t>”</w:t>
            </w:r>
            <w:r w:rsidR="00536148">
              <w:t xml:space="preserve">, em </w:t>
            </w:r>
            <w:r w:rsidR="007B4B70">
              <w:t>Foz do Iguaçu</w:t>
            </w:r>
            <w:r w:rsidR="00E350B9">
              <w:t>/PR</w:t>
            </w:r>
            <w:r w:rsidR="007B4B70">
              <w:t xml:space="preserve">, </w:t>
            </w:r>
            <w:r w:rsidR="009534E7">
              <w:t xml:space="preserve">no dia 31 de março. </w:t>
            </w:r>
            <w:r>
              <w:t>Os Conselheiros Pedone, Decó e Silvia não desejam participar. A Conselheira Rosana tem interesse e solicita o envio de memorando para autorizaç</w:t>
            </w:r>
            <w:r w:rsidR="0059665F">
              <w:t>ão do Presidente</w:t>
            </w:r>
            <w:r w:rsidR="009812EA">
              <w:t xml:space="preserve"> para ela e o Conselheiro Oritz</w:t>
            </w:r>
            <w:r w:rsidR="0059665F">
              <w:t>.</w:t>
            </w:r>
          </w:p>
        </w:tc>
      </w:tr>
      <w:tr w:rsidR="002B4F58" w:rsidRPr="00383B78" w:rsidTr="00E73A65">
        <w:tc>
          <w:tcPr>
            <w:tcW w:w="1985" w:type="dxa"/>
            <w:vAlign w:val="center"/>
          </w:tcPr>
          <w:p w:rsidR="002B4F58" w:rsidRPr="00383B78" w:rsidRDefault="002B4F58" w:rsidP="00E73A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7D706E" w:rsidP="00E73A6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memorando à Presidência, solicitando autorização para </w:t>
            </w:r>
            <w:r w:rsidR="008C53E5">
              <w:rPr>
                <w:rFonts w:cs="Calibri"/>
              </w:rPr>
              <w:t xml:space="preserve">os conselheiros </w:t>
            </w:r>
            <w:r>
              <w:rPr>
                <w:rFonts w:cs="Calibri"/>
              </w:rPr>
              <w:t>participar</w:t>
            </w:r>
            <w:r w:rsidR="008C53E5">
              <w:rPr>
                <w:rFonts w:cs="Calibri"/>
              </w:rPr>
              <w:t>em</w:t>
            </w:r>
            <w:r>
              <w:rPr>
                <w:rFonts w:cs="Calibri"/>
              </w:rPr>
              <w:t xml:space="preserve"> do evento (Responsável: Gerência Técnica).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6F3755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lastRenderedPageBreak/>
        <w:t>Carlos Eduardo Mesquita Pedone</w:t>
      </w:r>
    </w:p>
    <w:p w:rsidR="00176844" w:rsidRPr="00383B78" w:rsidRDefault="00120632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82DDE" w:rsidRDefault="00B82DDE" w:rsidP="00625299">
      <w:pPr>
        <w:suppressLineNumbers/>
        <w:spacing w:before="840" w:after="0"/>
        <w:jc w:val="both"/>
        <w:rPr>
          <w:rFonts w:cs="Times New Roman"/>
          <w:b/>
        </w:rPr>
      </w:pP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bookmarkStart w:id="0" w:name="_GoBack"/>
      <w:bookmarkEnd w:id="0"/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lastRenderedPageBreak/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65" w:rsidRDefault="00E73A65" w:rsidP="001C5BED">
      <w:pPr>
        <w:spacing w:after="0" w:line="240" w:lineRule="auto"/>
      </w:pPr>
      <w:r>
        <w:separator/>
      </w:r>
    </w:p>
  </w:endnote>
  <w:endnote w:type="continuationSeparator" w:id="0">
    <w:p w:rsidR="00E73A65" w:rsidRDefault="00E73A6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E73A65" w:rsidRDefault="00E73A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DE">
          <w:rPr>
            <w:noProof/>
          </w:rPr>
          <w:t>7</w:t>
        </w:r>
        <w:r>
          <w:fldChar w:fldCharType="end"/>
        </w:r>
      </w:p>
    </w:sdtContent>
  </w:sdt>
  <w:p w:rsidR="00E73A65" w:rsidRDefault="00E73A65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E73A65" w:rsidRDefault="00E73A65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E73A65" w:rsidRPr="00975291" w:rsidRDefault="00E73A65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65" w:rsidRDefault="00E73A65" w:rsidP="001C5BED">
      <w:pPr>
        <w:spacing w:after="0" w:line="240" w:lineRule="auto"/>
      </w:pPr>
      <w:r>
        <w:separator/>
      </w:r>
    </w:p>
  </w:footnote>
  <w:footnote w:type="continuationSeparator" w:id="0">
    <w:p w:rsidR="00E73A65" w:rsidRDefault="00E73A6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65" w:rsidRDefault="00E73A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5"/>
  </w:num>
  <w:num w:numId="5">
    <w:abstractNumId w:val="32"/>
  </w:num>
  <w:num w:numId="6">
    <w:abstractNumId w:val="29"/>
  </w:num>
  <w:num w:numId="7">
    <w:abstractNumId w:val="6"/>
  </w:num>
  <w:num w:numId="8">
    <w:abstractNumId w:val="22"/>
  </w:num>
  <w:num w:numId="9">
    <w:abstractNumId w:val="23"/>
  </w:num>
  <w:num w:numId="10">
    <w:abstractNumId w:val="30"/>
  </w:num>
  <w:num w:numId="11">
    <w:abstractNumId w:val="5"/>
  </w:num>
  <w:num w:numId="12">
    <w:abstractNumId w:val="15"/>
  </w:num>
  <w:num w:numId="13">
    <w:abstractNumId w:val="24"/>
  </w:num>
  <w:num w:numId="14">
    <w:abstractNumId w:val="26"/>
  </w:num>
  <w:num w:numId="15">
    <w:abstractNumId w:val="2"/>
  </w:num>
  <w:num w:numId="16">
    <w:abstractNumId w:val="0"/>
  </w:num>
  <w:num w:numId="17">
    <w:abstractNumId w:val="10"/>
  </w:num>
  <w:num w:numId="18">
    <w:abstractNumId w:val="27"/>
  </w:num>
  <w:num w:numId="19">
    <w:abstractNumId w:val="20"/>
  </w:num>
  <w:num w:numId="20">
    <w:abstractNumId w:val="3"/>
  </w:num>
  <w:num w:numId="21">
    <w:abstractNumId w:val="13"/>
  </w:num>
  <w:num w:numId="22">
    <w:abstractNumId w:val="11"/>
  </w:num>
  <w:num w:numId="23">
    <w:abstractNumId w:val="14"/>
  </w:num>
  <w:num w:numId="24">
    <w:abstractNumId w:val="12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7"/>
  </w:num>
  <w:num w:numId="30">
    <w:abstractNumId w:val="31"/>
  </w:num>
  <w:num w:numId="31">
    <w:abstractNumId w:val="17"/>
  </w:num>
  <w:num w:numId="32">
    <w:abstractNumId w:val="8"/>
  </w:num>
  <w:num w:numId="33">
    <w:abstractNumId w:val="19"/>
  </w:num>
  <w:num w:numId="3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6D9D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176"/>
    <w:rsid w:val="000303A1"/>
    <w:rsid w:val="000317BC"/>
    <w:rsid w:val="0003372E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4820"/>
    <w:rsid w:val="00055FD9"/>
    <w:rsid w:val="00056F81"/>
    <w:rsid w:val="00057446"/>
    <w:rsid w:val="0005750A"/>
    <w:rsid w:val="00060688"/>
    <w:rsid w:val="000610D7"/>
    <w:rsid w:val="00062423"/>
    <w:rsid w:val="00063FE5"/>
    <w:rsid w:val="0006407A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F1F"/>
    <w:rsid w:val="0008723F"/>
    <w:rsid w:val="00087A2D"/>
    <w:rsid w:val="0009198E"/>
    <w:rsid w:val="00093B8C"/>
    <w:rsid w:val="000965E4"/>
    <w:rsid w:val="00097232"/>
    <w:rsid w:val="000976B8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C62"/>
    <w:rsid w:val="000B7353"/>
    <w:rsid w:val="000B7504"/>
    <w:rsid w:val="000B7983"/>
    <w:rsid w:val="000C0950"/>
    <w:rsid w:val="000C1674"/>
    <w:rsid w:val="000C16AA"/>
    <w:rsid w:val="000C23A9"/>
    <w:rsid w:val="000C3F9E"/>
    <w:rsid w:val="000C602E"/>
    <w:rsid w:val="000C7F68"/>
    <w:rsid w:val="000D02A0"/>
    <w:rsid w:val="000D07D3"/>
    <w:rsid w:val="000D2285"/>
    <w:rsid w:val="000D52A7"/>
    <w:rsid w:val="000D682D"/>
    <w:rsid w:val="000D7443"/>
    <w:rsid w:val="000E1310"/>
    <w:rsid w:val="000E21AF"/>
    <w:rsid w:val="000E63B4"/>
    <w:rsid w:val="000E72A8"/>
    <w:rsid w:val="000E7784"/>
    <w:rsid w:val="000F17FE"/>
    <w:rsid w:val="000F24B1"/>
    <w:rsid w:val="000F2788"/>
    <w:rsid w:val="000F2DEE"/>
    <w:rsid w:val="000F367F"/>
    <w:rsid w:val="000F4D1F"/>
    <w:rsid w:val="000F6F0E"/>
    <w:rsid w:val="00100321"/>
    <w:rsid w:val="0010096F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1CD"/>
    <w:rsid w:val="001552FF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5EA6"/>
    <w:rsid w:val="00166C2A"/>
    <w:rsid w:val="001706B4"/>
    <w:rsid w:val="00172E12"/>
    <w:rsid w:val="001737FC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1B4"/>
    <w:rsid w:val="00186391"/>
    <w:rsid w:val="00186FBB"/>
    <w:rsid w:val="00190108"/>
    <w:rsid w:val="0019074F"/>
    <w:rsid w:val="00190C73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A4F36"/>
    <w:rsid w:val="001B11A0"/>
    <w:rsid w:val="001B1A36"/>
    <w:rsid w:val="001B26E3"/>
    <w:rsid w:val="001B2B49"/>
    <w:rsid w:val="001B2CF4"/>
    <w:rsid w:val="001B32E4"/>
    <w:rsid w:val="001B47F1"/>
    <w:rsid w:val="001B5CDC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4D76"/>
    <w:rsid w:val="001D573E"/>
    <w:rsid w:val="001D6DD1"/>
    <w:rsid w:val="001D720F"/>
    <w:rsid w:val="001D748E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861"/>
    <w:rsid w:val="00204CB9"/>
    <w:rsid w:val="00205446"/>
    <w:rsid w:val="00205F2D"/>
    <w:rsid w:val="00210C46"/>
    <w:rsid w:val="0021159D"/>
    <w:rsid w:val="00213152"/>
    <w:rsid w:val="00213FEB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9F0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5F1E"/>
    <w:rsid w:val="00246D95"/>
    <w:rsid w:val="00247165"/>
    <w:rsid w:val="00247A56"/>
    <w:rsid w:val="00253845"/>
    <w:rsid w:val="00254573"/>
    <w:rsid w:val="002548E2"/>
    <w:rsid w:val="00255EB2"/>
    <w:rsid w:val="00257A47"/>
    <w:rsid w:val="00257F11"/>
    <w:rsid w:val="002617F6"/>
    <w:rsid w:val="00261BD2"/>
    <w:rsid w:val="00263BFB"/>
    <w:rsid w:val="00263DF5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7509"/>
    <w:rsid w:val="002B17AD"/>
    <w:rsid w:val="002B2428"/>
    <w:rsid w:val="002B2F73"/>
    <w:rsid w:val="002B396B"/>
    <w:rsid w:val="002B41D9"/>
    <w:rsid w:val="002B43E3"/>
    <w:rsid w:val="002B4F58"/>
    <w:rsid w:val="002B60A8"/>
    <w:rsid w:val="002B7D4B"/>
    <w:rsid w:val="002C00BB"/>
    <w:rsid w:val="002C02A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1342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3FE1"/>
    <w:rsid w:val="002F438B"/>
    <w:rsid w:val="002F45D8"/>
    <w:rsid w:val="002F4F71"/>
    <w:rsid w:val="002F6AEA"/>
    <w:rsid w:val="00300ACE"/>
    <w:rsid w:val="00300C50"/>
    <w:rsid w:val="00300CE7"/>
    <w:rsid w:val="00300F72"/>
    <w:rsid w:val="00300FA1"/>
    <w:rsid w:val="003022D2"/>
    <w:rsid w:val="00305C8B"/>
    <w:rsid w:val="00306531"/>
    <w:rsid w:val="0030654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4756"/>
    <w:rsid w:val="0032723E"/>
    <w:rsid w:val="003313FE"/>
    <w:rsid w:val="00331CEC"/>
    <w:rsid w:val="00333748"/>
    <w:rsid w:val="00333F81"/>
    <w:rsid w:val="003349C8"/>
    <w:rsid w:val="00334E58"/>
    <w:rsid w:val="00335273"/>
    <w:rsid w:val="003370AA"/>
    <w:rsid w:val="00337E36"/>
    <w:rsid w:val="00340174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57FAC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0948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0CB"/>
    <w:rsid w:val="00376630"/>
    <w:rsid w:val="00376998"/>
    <w:rsid w:val="00377818"/>
    <w:rsid w:val="00377A3D"/>
    <w:rsid w:val="00380941"/>
    <w:rsid w:val="00382B6C"/>
    <w:rsid w:val="003835B7"/>
    <w:rsid w:val="00383A6F"/>
    <w:rsid w:val="00383B78"/>
    <w:rsid w:val="00386A6E"/>
    <w:rsid w:val="00386BEF"/>
    <w:rsid w:val="003870BB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2BF7"/>
    <w:rsid w:val="003A3E70"/>
    <w:rsid w:val="003A47C5"/>
    <w:rsid w:val="003A4F94"/>
    <w:rsid w:val="003A50D8"/>
    <w:rsid w:val="003A5466"/>
    <w:rsid w:val="003A5666"/>
    <w:rsid w:val="003A56B0"/>
    <w:rsid w:val="003A633E"/>
    <w:rsid w:val="003A6E39"/>
    <w:rsid w:val="003B015C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CA7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5F21"/>
    <w:rsid w:val="003F6999"/>
    <w:rsid w:val="00400199"/>
    <w:rsid w:val="004002BB"/>
    <w:rsid w:val="004006D2"/>
    <w:rsid w:val="00400EA8"/>
    <w:rsid w:val="00401F3E"/>
    <w:rsid w:val="00401FCF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6DC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18D"/>
    <w:rsid w:val="004752C3"/>
    <w:rsid w:val="0047607B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123D"/>
    <w:rsid w:val="0049286A"/>
    <w:rsid w:val="0049393A"/>
    <w:rsid w:val="0049431C"/>
    <w:rsid w:val="00496862"/>
    <w:rsid w:val="004A0D83"/>
    <w:rsid w:val="004A22F0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3C6"/>
    <w:rsid w:val="004C1458"/>
    <w:rsid w:val="004C2A95"/>
    <w:rsid w:val="004C2C44"/>
    <w:rsid w:val="004C4070"/>
    <w:rsid w:val="004C4C3D"/>
    <w:rsid w:val="004C59EB"/>
    <w:rsid w:val="004C64D3"/>
    <w:rsid w:val="004C7E4C"/>
    <w:rsid w:val="004C7EB5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6F4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20B1"/>
    <w:rsid w:val="00533C70"/>
    <w:rsid w:val="00534432"/>
    <w:rsid w:val="0053468B"/>
    <w:rsid w:val="00534816"/>
    <w:rsid w:val="00534C40"/>
    <w:rsid w:val="005353AC"/>
    <w:rsid w:val="0053580D"/>
    <w:rsid w:val="0053587E"/>
    <w:rsid w:val="00536148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4A4"/>
    <w:rsid w:val="00560BBA"/>
    <w:rsid w:val="005610D3"/>
    <w:rsid w:val="0056146E"/>
    <w:rsid w:val="005616C8"/>
    <w:rsid w:val="005624C1"/>
    <w:rsid w:val="00562BA7"/>
    <w:rsid w:val="005643D9"/>
    <w:rsid w:val="00565157"/>
    <w:rsid w:val="005671FB"/>
    <w:rsid w:val="00570E62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5C8E"/>
    <w:rsid w:val="005860EF"/>
    <w:rsid w:val="005863EA"/>
    <w:rsid w:val="005866A5"/>
    <w:rsid w:val="00586770"/>
    <w:rsid w:val="005868F2"/>
    <w:rsid w:val="0058797C"/>
    <w:rsid w:val="005903D9"/>
    <w:rsid w:val="00590C23"/>
    <w:rsid w:val="00591106"/>
    <w:rsid w:val="00591A9A"/>
    <w:rsid w:val="00592E05"/>
    <w:rsid w:val="00593279"/>
    <w:rsid w:val="00593CB4"/>
    <w:rsid w:val="00595537"/>
    <w:rsid w:val="0059578B"/>
    <w:rsid w:val="0059615C"/>
    <w:rsid w:val="005961BA"/>
    <w:rsid w:val="0059665F"/>
    <w:rsid w:val="0059731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44D"/>
    <w:rsid w:val="005A474F"/>
    <w:rsid w:val="005A4834"/>
    <w:rsid w:val="005A6011"/>
    <w:rsid w:val="005A6049"/>
    <w:rsid w:val="005A64BD"/>
    <w:rsid w:val="005A67C6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2CC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5A71"/>
    <w:rsid w:val="005E6152"/>
    <w:rsid w:val="005E64A6"/>
    <w:rsid w:val="005E69C2"/>
    <w:rsid w:val="005E6B2B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44EA"/>
    <w:rsid w:val="0060545D"/>
    <w:rsid w:val="00606248"/>
    <w:rsid w:val="0060634F"/>
    <w:rsid w:val="00606408"/>
    <w:rsid w:val="006066E9"/>
    <w:rsid w:val="006113A5"/>
    <w:rsid w:val="00613090"/>
    <w:rsid w:val="00613990"/>
    <w:rsid w:val="00613D69"/>
    <w:rsid w:val="00614C65"/>
    <w:rsid w:val="006156B9"/>
    <w:rsid w:val="006159FF"/>
    <w:rsid w:val="00615BD1"/>
    <w:rsid w:val="00616269"/>
    <w:rsid w:val="00617745"/>
    <w:rsid w:val="00617BCA"/>
    <w:rsid w:val="006201CE"/>
    <w:rsid w:val="00621B37"/>
    <w:rsid w:val="00622340"/>
    <w:rsid w:val="0062277B"/>
    <w:rsid w:val="00622B18"/>
    <w:rsid w:val="006244FE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76A9"/>
    <w:rsid w:val="006404CE"/>
    <w:rsid w:val="006406C1"/>
    <w:rsid w:val="00640ED7"/>
    <w:rsid w:val="0064167A"/>
    <w:rsid w:val="00642B57"/>
    <w:rsid w:val="00642CD0"/>
    <w:rsid w:val="006453DD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4170"/>
    <w:rsid w:val="0066594A"/>
    <w:rsid w:val="006664A6"/>
    <w:rsid w:val="00666B83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C5"/>
    <w:rsid w:val="006924E7"/>
    <w:rsid w:val="0069294C"/>
    <w:rsid w:val="0069366E"/>
    <w:rsid w:val="00693C6A"/>
    <w:rsid w:val="00694601"/>
    <w:rsid w:val="00695250"/>
    <w:rsid w:val="00695263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1B6A"/>
    <w:rsid w:val="006F234B"/>
    <w:rsid w:val="006F3755"/>
    <w:rsid w:val="006F5C29"/>
    <w:rsid w:val="0070100C"/>
    <w:rsid w:val="00701F56"/>
    <w:rsid w:val="00701FA9"/>
    <w:rsid w:val="00703F3C"/>
    <w:rsid w:val="007041AB"/>
    <w:rsid w:val="007044CA"/>
    <w:rsid w:val="00705E48"/>
    <w:rsid w:val="0070653B"/>
    <w:rsid w:val="0071357A"/>
    <w:rsid w:val="007136D4"/>
    <w:rsid w:val="00715BD4"/>
    <w:rsid w:val="0071632F"/>
    <w:rsid w:val="00716F15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37D31"/>
    <w:rsid w:val="007404AE"/>
    <w:rsid w:val="00740FC4"/>
    <w:rsid w:val="00741962"/>
    <w:rsid w:val="0074368D"/>
    <w:rsid w:val="00743A63"/>
    <w:rsid w:val="00744586"/>
    <w:rsid w:val="00746656"/>
    <w:rsid w:val="00746D0C"/>
    <w:rsid w:val="007520B2"/>
    <w:rsid w:val="00752A31"/>
    <w:rsid w:val="007530C2"/>
    <w:rsid w:val="00753125"/>
    <w:rsid w:val="007531DA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423"/>
    <w:rsid w:val="00761933"/>
    <w:rsid w:val="00761D01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2CF6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2F93"/>
    <w:rsid w:val="007A451E"/>
    <w:rsid w:val="007A5C43"/>
    <w:rsid w:val="007A6DC2"/>
    <w:rsid w:val="007B0957"/>
    <w:rsid w:val="007B1578"/>
    <w:rsid w:val="007B3603"/>
    <w:rsid w:val="007B4B70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D706E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5A7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07BEB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288C"/>
    <w:rsid w:val="00862B0B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A9D"/>
    <w:rsid w:val="00881429"/>
    <w:rsid w:val="00891190"/>
    <w:rsid w:val="0089119B"/>
    <w:rsid w:val="00892A22"/>
    <w:rsid w:val="008930A7"/>
    <w:rsid w:val="00894C27"/>
    <w:rsid w:val="00895A63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11F"/>
    <w:rsid w:val="008B653C"/>
    <w:rsid w:val="008B6678"/>
    <w:rsid w:val="008B7126"/>
    <w:rsid w:val="008B75E9"/>
    <w:rsid w:val="008C53E5"/>
    <w:rsid w:val="008D0F0A"/>
    <w:rsid w:val="008D1BBF"/>
    <w:rsid w:val="008D2908"/>
    <w:rsid w:val="008D31E3"/>
    <w:rsid w:val="008D3DD7"/>
    <w:rsid w:val="008D42E0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0D90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A7"/>
    <w:rsid w:val="009333EE"/>
    <w:rsid w:val="0093353A"/>
    <w:rsid w:val="00933760"/>
    <w:rsid w:val="00933CF8"/>
    <w:rsid w:val="00933DF7"/>
    <w:rsid w:val="009353B7"/>
    <w:rsid w:val="00936A96"/>
    <w:rsid w:val="00936B15"/>
    <w:rsid w:val="00936C33"/>
    <w:rsid w:val="0094036E"/>
    <w:rsid w:val="00940677"/>
    <w:rsid w:val="00941393"/>
    <w:rsid w:val="0094169B"/>
    <w:rsid w:val="009417DD"/>
    <w:rsid w:val="00942D8F"/>
    <w:rsid w:val="00943407"/>
    <w:rsid w:val="009442EF"/>
    <w:rsid w:val="009457FB"/>
    <w:rsid w:val="00945ED6"/>
    <w:rsid w:val="009461FE"/>
    <w:rsid w:val="00947632"/>
    <w:rsid w:val="00950A31"/>
    <w:rsid w:val="0095166F"/>
    <w:rsid w:val="00952532"/>
    <w:rsid w:val="009534E7"/>
    <w:rsid w:val="0095377C"/>
    <w:rsid w:val="009555CA"/>
    <w:rsid w:val="009560F2"/>
    <w:rsid w:val="00956208"/>
    <w:rsid w:val="0095694E"/>
    <w:rsid w:val="0096103D"/>
    <w:rsid w:val="0096151A"/>
    <w:rsid w:val="00961B1D"/>
    <w:rsid w:val="00963818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12EA"/>
    <w:rsid w:val="009824D9"/>
    <w:rsid w:val="00985A99"/>
    <w:rsid w:val="009869F4"/>
    <w:rsid w:val="00987312"/>
    <w:rsid w:val="009879C9"/>
    <w:rsid w:val="00987F38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3FF4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E66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5CC9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D7F"/>
    <w:rsid w:val="00A20E71"/>
    <w:rsid w:val="00A20FBD"/>
    <w:rsid w:val="00A20FD0"/>
    <w:rsid w:val="00A22A96"/>
    <w:rsid w:val="00A22F9F"/>
    <w:rsid w:val="00A328B4"/>
    <w:rsid w:val="00A346F7"/>
    <w:rsid w:val="00A34B51"/>
    <w:rsid w:val="00A354B7"/>
    <w:rsid w:val="00A368D8"/>
    <w:rsid w:val="00A36CBD"/>
    <w:rsid w:val="00A40194"/>
    <w:rsid w:val="00A40209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E8C"/>
    <w:rsid w:val="00A54F91"/>
    <w:rsid w:val="00A56305"/>
    <w:rsid w:val="00A57332"/>
    <w:rsid w:val="00A57774"/>
    <w:rsid w:val="00A6067B"/>
    <w:rsid w:val="00A61DE0"/>
    <w:rsid w:val="00A625E9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4E4A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FF4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5B2F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3AEC"/>
    <w:rsid w:val="00B04BA3"/>
    <w:rsid w:val="00B05939"/>
    <w:rsid w:val="00B06763"/>
    <w:rsid w:val="00B07033"/>
    <w:rsid w:val="00B0707E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2F6"/>
    <w:rsid w:val="00B32FB3"/>
    <w:rsid w:val="00B33A2C"/>
    <w:rsid w:val="00B3419B"/>
    <w:rsid w:val="00B35D16"/>
    <w:rsid w:val="00B35DD2"/>
    <w:rsid w:val="00B36175"/>
    <w:rsid w:val="00B37ACD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9EB"/>
    <w:rsid w:val="00B51F7E"/>
    <w:rsid w:val="00B52B8C"/>
    <w:rsid w:val="00B53183"/>
    <w:rsid w:val="00B536A3"/>
    <w:rsid w:val="00B5490A"/>
    <w:rsid w:val="00B54D00"/>
    <w:rsid w:val="00B550E7"/>
    <w:rsid w:val="00B552D3"/>
    <w:rsid w:val="00B567B7"/>
    <w:rsid w:val="00B57EE8"/>
    <w:rsid w:val="00B60A73"/>
    <w:rsid w:val="00B60D27"/>
    <w:rsid w:val="00B60DE9"/>
    <w:rsid w:val="00B610B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771AD"/>
    <w:rsid w:val="00B81973"/>
    <w:rsid w:val="00B81E2B"/>
    <w:rsid w:val="00B82DDE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6D8F"/>
    <w:rsid w:val="00BA7583"/>
    <w:rsid w:val="00BA75A1"/>
    <w:rsid w:val="00BA76FA"/>
    <w:rsid w:val="00BB09EE"/>
    <w:rsid w:val="00BB1E5D"/>
    <w:rsid w:val="00BB27E8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C5DF2"/>
    <w:rsid w:val="00BC6BA0"/>
    <w:rsid w:val="00BD0DA3"/>
    <w:rsid w:val="00BD1F13"/>
    <w:rsid w:val="00BD3AC3"/>
    <w:rsid w:val="00BD4D8A"/>
    <w:rsid w:val="00BD4E4B"/>
    <w:rsid w:val="00BD5BF7"/>
    <w:rsid w:val="00BE0360"/>
    <w:rsid w:val="00BE0609"/>
    <w:rsid w:val="00BE1250"/>
    <w:rsid w:val="00BE2F6A"/>
    <w:rsid w:val="00BE32A7"/>
    <w:rsid w:val="00BE4AE0"/>
    <w:rsid w:val="00BE4B4B"/>
    <w:rsid w:val="00BE574D"/>
    <w:rsid w:val="00BE6365"/>
    <w:rsid w:val="00BE6619"/>
    <w:rsid w:val="00BE71CE"/>
    <w:rsid w:val="00BE72BF"/>
    <w:rsid w:val="00BF1287"/>
    <w:rsid w:val="00BF24A9"/>
    <w:rsid w:val="00BF3574"/>
    <w:rsid w:val="00BF608D"/>
    <w:rsid w:val="00BF7F16"/>
    <w:rsid w:val="00C0062A"/>
    <w:rsid w:val="00C008A4"/>
    <w:rsid w:val="00C00CA8"/>
    <w:rsid w:val="00C01A4A"/>
    <w:rsid w:val="00C03E66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2FF"/>
    <w:rsid w:val="00C15473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5E5D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3B7D"/>
    <w:rsid w:val="00CA4090"/>
    <w:rsid w:val="00CA4C31"/>
    <w:rsid w:val="00CA6321"/>
    <w:rsid w:val="00CA6895"/>
    <w:rsid w:val="00CA6C88"/>
    <w:rsid w:val="00CA746C"/>
    <w:rsid w:val="00CB063D"/>
    <w:rsid w:val="00CB1546"/>
    <w:rsid w:val="00CB1BFA"/>
    <w:rsid w:val="00CB1E04"/>
    <w:rsid w:val="00CB20DE"/>
    <w:rsid w:val="00CB28D0"/>
    <w:rsid w:val="00CB428D"/>
    <w:rsid w:val="00CB45A1"/>
    <w:rsid w:val="00CB5D9E"/>
    <w:rsid w:val="00CB7780"/>
    <w:rsid w:val="00CC07C4"/>
    <w:rsid w:val="00CC0FCC"/>
    <w:rsid w:val="00CC119F"/>
    <w:rsid w:val="00CC2580"/>
    <w:rsid w:val="00CC331F"/>
    <w:rsid w:val="00CC3BD8"/>
    <w:rsid w:val="00CC48FF"/>
    <w:rsid w:val="00CC756E"/>
    <w:rsid w:val="00CC7E95"/>
    <w:rsid w:val="00CD0EE4"/>
    <w:rsid w:val="00CD11B7"/>
    <w:rsid w:val="00CD12E4"/>
    <w:rsid w:val="00CD1606"/>
    <w:rsid w:val="00CD2254"/>
    <w:rsid w:val="00CD5848"/>
    <w:rsid w:val="00CD6079"/>
    <w:rsid w:val="00CD6F5A"/>
    <w:rsid w:val="00CD7AC3"/>
    <w:rsid w:val="00CE0231"/>
    <w:rsid w:val="00CE2830"/>
    <w:rsid w:val="00CE6CAD"/>
    <w:rsid w:val="00CF39A4"/>
    <w:rsid w:val="00D00B0A"/>
    <w:rsid w:val="00D0176C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1722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3AAE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07B5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3BB8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ABF"/>
    <w:rsid w:val="00D83B84"/>
    <w:rsid w:val="00D845C6"/>
    <w:rsid w:val="00D857C1"/>
    <w:rsid w:val="00D87377"/>
    <w:rsid w:val="00D909A3"/>
    <w:rsid w:val="00D9112E"/>
    <w:rsid w:val="00D918B5"/>
    <w:rsid w:val="00D91E93"/>
    <w:rsid w:val="00D94840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2AC5"/>
    <w:rsid w:val="00DB32B3"/>
    <w:rsid w:val="00DB3F54"/>
    <w:rsid w:val="00DB6263"/>
    <w:rsid w:val="00DB694E"/>
    <w:rsid w:val="00DB7C86"/>
    <w:rsid w:val="00DC30C9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A7E"/>
    <w:rsid w:val="00DE0BBC"/>
    <w:rsid w:val="00DE0BD6"/>
    <w:rsid w:val="00DE2064"/>
    <w:rsid w:val="00DE2474"/>
    <w:rsid w:val="00DE2509"/>
    <w:rsid w:val="00DE3A58"/>
    <w:rsid w:val="00DE4B68"/>
    <w:rsid w:val="00DE76A3"/>
    <w:rsid w:val="00DE7F7D"/>
    <w:rsid w:val="00DF184D"/>
    <w:rsid w:val="00DF1FB2"/>
    <w:rsid w:val="00DF39A4"/>
    <w:rsid w:val="00DF4D32"/>
    <w:rsid w:val="00DF5A6E"/>
    <w:rsid w:val="00DF63B7"/>
    <w:rsid w:val="00DF6688"/>
    <w:rsid w:val="00E00196"/>
    <w:rsid w:val="00E006A3"/>
    <w:rsid w:val="00E0190B"/>
    <w:rsid w:val="00E01CA1"/>
    <w:rsid w:val="00E02F80"/>
    <w:rsid w:val="00E0336D"/>
    <w:rsid w:val="00E03837"/>
    <w:rsid w:val="00E05200"/>
    <w:rsid w:val="00E066AB"/>
    <w:rsid w:val="00E06F0D"/>
    <w:rsid w:val="00E07DEA"/>
    <w:rsid w:val="00E107AC"/>
    <w:rsid w:val="00E10BFE"/>
    <w:rsid w:val="00E11C0C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0B9"/>
    <w:rsid w:val="00E3590D"/>
    <w:rsid w:val="00E3651A"/>
    <w:rsid w:val="00E36F40"/>
    <w:rsid w:val="00E37A74"/>
    <w:rsid w:val="00E37EC0"/>
    <w:rsid w:val="00E37F8B"/>
    <w:rsid w:val="00E40B0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566E5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A65"/>
    <w:rsid w:val="00E73E78"/>
    <w:rsid w:val="00E77698"/>
    <w:rsid w:val="00E81086"/>
    <w:rsid w:val="00E8176A"/>
    <w:rsid w:val="00E828E8"/>
    <w:rsid w:val="00E84BFB"/>
    <w:rsid w:val="00E85D6D"/>
    <w:rsid w:val="00E86E76"/>
    <w:rsid w:val="00E87608"/>
    <w:rsid w:val="00E91B80"/>
    <w:rsid w:val="00E9226B"/>
    <w:rsid w:val="00E9357E"/>
    <w:rsid w:val="00E93729"/>
    <w:rsid w:val="00E93C34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1353"/>
    <w:rsid w:val="00EB3477"/>
    <w:rsid w:val="00EB387A"/>
    <w:rsid w:val="00EB39D6"/>
    <w:rsid w:val="00EB3A2F"/>
    <w:rsid w:val="00EB4BAF"/>
    <w:rsid w:val="00EB4E82"/>
    <w:rsid w:val="00EB5959"/>
    <w:rsid w:val="00EB5C25"/>
    <w:rsid w:val="00EB685B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47F"/>
    <w:rsid w:val="00ED085A"/>
    <w:rsid w:val="00ED4E31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F0E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888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7937-656F-471F-A411-38A89987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7</Pages>
  <Words>2920</Words>
  <Characters>15770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1074</cp:revision>
  <cp:lastPrinted>2017-04-20T14:07:00Z</cp:lastPrinted>
  <dcterms:created xsi:type="dcterms:W3CDTF">2016-06-07T12:44:00Z</dcterms:created>
  <dcterms:modified xsi:type="dcterms:W3CDTF">2017-04-20T14:07:00Z</dcterms:modified>
</cp:coreProperties>
</file>