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DF" w:rsidRPr="00956294" w:rsidRDefault="00D145DF" w:rsidP="00D145DF">
      <w:pPr>
        <w:spacing w:before="240" w:after="240" w:line="276" w:lineRule="auto"/>
        <w:ind w:right="-15" w:firstLine="709"/>
        <w:jc w:val="center"/>
        <w:rPr>
          <w:rFonts w:ascii="Calibri" w:hAnsi="Calibri" w:cs="Arial"/>
          <w:b/>
          <w:bCs/>
          <w:iCs/>
          <w:color w:val="000000"/>
        </w:rPr>
      </w:pPr>
      <w:bookmarkStart w:id="0" w:name="_GoBack"/>
      <w:bookmarkEnd w:id="0"/>
      <w:r w:rsidRPr="00956294">
        <w:rPr>
          <w:rFonts w:ascii="Calibri" w:hAnsi="Calibri" w:cs="Arial"/>
          <w:b/>
          <w:bCs/>
          <w:color w:val="000000"/>
        </w:rPr>
        <w:t xml:space="preserve">PREGÃO ELETRÔNICO </w:t>
      </w:r>
    </w:p>
    <w:p w:rsidR="00D145DF" w:rsidRPr="00956294" w:rsidRDefault="00D145DF" w:rsidP="00D145DF">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 xml:space="preserve">CONSELHO DE ARQUITETURA E URBANISMO DO RIO GRANDE DO SUL </w:t>
      </w:r>
    </w:p>
    <w:p w:rsidR="00D145DF" w:rsidRPr="00956294" w:rsidRDefault="00D145DF" w:rsidP="00D145DF">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 xml:space="preserve">PREGÃO ELETRÔNICO </w:t>
      </w:r>
      <w:r w:rsidRPr="00956294">
        <w:rPr>
          <w:rFonts w:ascii="Calibri" w:hAnsi="Calibri" w:cs="Arial"/>
          <w:b/>
          <w:bCs/>
        </w:rPr>
        <w:t xml:space="preserve">Nº </w:t>
      </w:r>
      <w:r w:rsidR="000A08AA">
        <w:rPr>
          <w:rFonts w:ascii="Calibri" w:hAnsi="Calibri" w:cs="Arial"/>
          <w:b/>
          <w:bCs/>
        </w:rPr>
        <w:t>0</w:t>
      </w:r>
      <w:r w:rsidR="00ED322A">
        <w:rPr>
          <w:rFonts w:ascii="Calibri" w:hAnsi="Calibri" w:cs="Arial"/>
          <w:b/>
          <w:bCs/>
        </w:rPr>
        <w:t>10</w:t>
      </w:r>
      <w:r w:rsidRPr="00956294">
        <w:rPr>
          <w:rFonts w:ascii="Calibri" w:hAnsi="Calibri" w:cs="Arial"/>
          <w:b/>
          <w:bCs/>
        </w:rPr>
        <w:t>/201</w:t>
      </w:r>
      <w:r w:rsidR="00BF7A5D" w:rsidRPr="00956294">
        <w:rPr>
          <w:rFonts w:ascii="Calibri" w:hAnsi="Calibri" w:cs="Arial"/>
          <w:b/>
          <w:bCs/>
        </w:rPr>
        <w:t>4</w:t>
      </w:r>
    </w:p>
    <w:p w:rsidR="00D145DF" w:rsidRPr="00956294" w:rsidRDefault="00D145DF" w:rsidP="00D145DF">
      <w:pPr>
        <w:spacing w:before="240" w:after="240" w:line="276" w:lineRule="auto"/>
        <w:ind w:right="-15" w:firstLine="709"/>
        <w:jc w:val="center"/>
        <w:rPr>
          <w:rFonts w:ascii="Calibri" w:hAnsi="Calibri" w:cs="Arial"/>
          <w:b/>
          <w:bCs/>
          <w:color w:val="000000"/>
        </w:rPr>
      </w:pPr>
      <w:r w:rsidRPr="00956294">
        <w:rPr>
          <w:rFonts w:ascii="Calibri" w:hAnsi="Calibri" w:cs="Arial"/>
          <w:b/>
          <w:bCs/>
          <w:color w:val="000000"/>
        </w:rPr>
        <w:t xml:space="preserve">(Processo Administrativo n° </w:t>
      </w:r>
      <w:r w:rsidR="000A08AA">
        <w:rPr>
          <w:rFonts w:ascii="Calibri" w:hAnsi="Calibri" w:cs="Arial"/>
          <w:b/>
          <w:bCs/>
          <w:color w:val="000000"/>
        </w:rPr>
        <w:t>288</w:t>
      </w:r>
      <w:r w:rsidRPr="00956294">
        <w:rPr>
          <w:rFonts w:ascii="Calibri" w:hAnsi="Calibri" w:cs="Arial"/>
          <w:b/>
          <w:bCs/>
          <w:color w:val="000000"/>
        </w:rPr>
        <w:t>/201</w:t>
      </w:r>
      <w:r w:rsidR="00BF7A5D" w:rsidRPr="00956294">
        <w:rPr>
          <w:rFonts w:ascii="Calibri" w:hAnsi="Calibri" w:cs="Arial"/>
          <w:b/>
          <w:bCs/>
          <w:color w:val="000000"/>
        </w:rPr>
        <w:t>4</w:t>
      </w:r>
      <w:r w:rsidRPr="00956294">
        <w:rPr>
          <w:rFonts w:ascii="Calibri" w:hAnsi="Calibri" w:cs="Arial"/>
          <w:b/>
          <w:bCs/>
          <w:color w:val="000000"/>
        </w:rPr>
        <w:t>)</w:t>
      </w:r>
    </w:p>
    <w:p w:rsidR="0086657E" w:rsidRPr="00956294" w:rsidRDefault="0086657E" w:rsidP="0086657E">
      <w:pPr>
        <w:snapToGrid w:val="0"/>
        <w:spacing w:before="240" w:after="240" w:line="276" w:lineRule="auto"/>
        <w:ind w:right="-30" w:firstLine="709"/>
        <w:jc w:val="both"/>
        <w:rPr>
          <w:rFonts w:ascii="Calibri" w:hAnsi="Calibri" w:cs="Arial"/>
        </w:rPr>
      </w:pPr>
      <w:r w:rsidRPr="00956294">
        <w:rPr>
          <w:rFonts w:ascii="Calibri" w:hAnsi="Calibri" w:cs="Arial"/>
        </w:rPr>
        <w:t xml:space="preserve">Torna-se público, para conhecimento dos interessados, que o CONSELHO DE ARQUITETURA E URBANISMO DO RIO GRANDE DO SUL, por meio da Comissão Permanente de Licitações, sediado na </w:t>
      </w:r>
      <w:r w:rsidRPr="00956294">
        <w:rPr>
          <w:rFonts w:ascii="Calibri" w:hAnsi="Calibri" w:cs="Arial"/>
          <w:bCs/>
          <w:iCs/>
        </w:rPr>
        <w:t>Rua Dona Laura, 320 conjunto 1401</w:t>
      </w:r>
      <w:r w:rsidRPr="00956294">
        <w:rPr>
          <w:rFonts w:ascii="Calibri" w:hAnsi="Calibri" w:cs="Arial"/>
        </w:rPr>
        <w:t xml:space="preserve">, realizará licitação, na modalidade </w:t>
      </w:r>
      <w:r w:rsidRPr="00956294">
        <w:rPr>
          <w:rFonts w:ascii="Calibri" w:hAnsi="Calibri" w:cs="Arial"/>
          <w:bCs/>
        </w:rPr>
        <w:t xml:space="preserve">PREGÃO, </w:t>
      </w:r>
      <w:r w:rsidRPr="00956294">
        <w:rPr>
          <w:rFonts w:ascii="Calibri" w:hAnsi="Calibri" w:cs="Arial"/>
        </w:rPr>
        <w:t>na forma</w:t>
      </w:r>
      <w:r w:rsidRPr="00956294">
        <w:rPr>
          <w:rFonts w:ascii="Calibri" w:hAnsi="Calibri" w:cs="Arial"/>
          <w:bCs/>
        </w:rPr>
        <w:t xml:space="preserve"> ELETRÔNICA, do</w:t>
      </w:r>
      <w:r w:rsidRPr="00956294">
        <w:rPr>
          <w:rFonts w:ascii="Calibri" w:hAnsi="Calibri" w:cs="Arial"/>
        </w:rPr>
        <w:t xml:space="preserve"> </w:t>
      </w:r>
      <w:r w:rsidRPr="00956294">
        <w:rPr>
          <w:rFonts w:ascii="Calibri" w:hAnsi="Calibri" w:cs="Arial"/>
          <w:bCs/>
          <w:iCs/>
        </w:rPr>
        <w:t xml:space="preserve">tipo </w:t>
      </w:r>
      <w:r w:rsidR="004521DF">
        <w:rPr>
          <w:rFonts w:ascii="Calibri" w:hAnsi="Calibri" w:cs="Arial"/>
          <w:bCs/>
          <w:iCs/>
        </w:rPr>
        <w:t>maior desconto</w:t>
      </w:r>
      <w:r w:rsidRPr="00956294">
        <w:rPr>
          <w:rFonts w:ascii="Calibri" w:hAnsi="Calibri" w:cs="Arial"/>
          <w:b/>
          <w:bCs/>
        </w:rPr>
        <w:t>,</w:t>
      </w:r>
      <w:r w:rsidRPr="00956294">
        <w:rPr>
          <w:rFonts w:ascii="Calibri" w:hAnsi="Calibri" w:cs="Arial"/>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D145DF" w:rsidRDefault="00D145DF" w:rsidP="00D145DF">
      <w:pPr>
        <w:rPr>
          <w:rFonts w:ascii="Calibri" w:hAnsi="Calibri" w:cs="Segoe UI"/>
          <w:color w:val="000000"/>
          <w:highlight w:val="yellow"/>
        </w:rPr>
      </w:pPr>
    </w:p>
    <w:p w:rsidR="00395123" w:rsidRPr="00395123" w:rsidRDefault="00395123" w:rsidP="00D145DF">
      <w:pPr>
        <w:rPr>
          <w:rFonts w:ascii="Calibri" w:hAnsi="Calibri" w:cs="Segoe UI"/>
          <w:color w:val="000000"/>
        </w:rPr>
      </w:pPr>
      <w:r w:rsidRPr="00395123">
        <w:rPr>
          <w:rFonts w:ascii="Calibri" w:hAnsi="Calibri" w:cs="Segoe UI"/>
          <w:color w:val="000000"/>
        </w:rPr>
        <w:t>UASG: 926285</w:t>
      </w:r>
    </w:p>
    <w:p w:rsidR="00D145DF" w:rsidRPr="008E418E" w:rsidRDefault="00D145DF" w:rsidP="00D145DF">
      <w:pPr>
        <w:rPr>
          <w:rFonts w:ascii="Calibri" w:hAnsi="Calibri"/>
        </w:rPr>
      </w:pPr>
      <w:r w:rsidRPr="008E418E">
        <w:rPr>
          <w:rFonts w:ascii="Calibri" w:hAnsi="Calibri" w:cs="Segoe UI"/>
          <w:color w:val="000000"/>
        </w:rPr>
        <w:t xml:space="preserve">Data da </w:t>
      </w:r>
      <w:r w:rsidRPr="00D0723C">
        <w:rPr>
          <w:rFonts w:ascii="Calibri" w:hAnsi="Calibri" w:cs="Segoe UI"/>
          <w:color w:val="000000"/>
        </w:rPr>
        <w:t>sessão:</w:t>
      </w:r>
      <w:r w:rsidR="00BF7A5D" w:rsidRPr="00D0723C">
        <w:rPr>
          <w:rFonts w:ascii="Calibri" w:hAnsi="Calibri" w:cs="Segoe UI"/>
          <w:color w:val="000000"/>
        </w:rPr>
        <w:t xml:space="preserve"> </w:t>
      </w:r>
      <w:r w:rsidR="00ED322A">
        <w:rPr>
          <w:rFonts w:ascii="Calibri" w:hAnsi="Calibri" w:cs="Segoe UI"/>
          <w:color w:val="000000"/>
        </w:rPr>
        <w:t>1</w:t>
      </w:r>
      <w:r w:rsidR="00D0723C" w:rsidRPr="00D0723C">
        <w:rPr>
          <w:rFonts w:ascii="Calibri" w:hAnsi="Calibri" w:cs="Segoe UI"/>
          <w:color w:val="000000"/>
        </w:rPr>
        <w:t>3</w:t>
      </w:r>
      <w:r w:rsidR="00D546F0" w:rsidRPr="00D0723C">
        <w:rPr>
          <w:rFonts w:ascii="Calibri" w:hAnsi="Calibri" w:cs="Segoe UI"/>
          <w:color w:val="000000"/>
        </w:rPr>
        <w:t>/</w:t>
      </w:r>
      <w:r w:rsidR="000A08AA" w:rsidRPr="00D0723C">
        <w:rPr>
          <w:rFonts w:ascii="Calibri" w:hAnsi="Calibri" w:cs="Segoe UI"/>
          <w:color w:val="000000"/>
        </w:rPr>
        <w:t>1</w:t>
      </w:r>
      <w:r w:rsidR="00ED322A">
        <w:rPr>
          <w:rFonts w:ascii="Calibri" w:hAnsi="Calibri" w:cs="Segoe UI"/>
          <w:color w:val="000000"/>
        </w:rPr>
        <w:t>1</w:t>
      </w:r>
      <w:r w:rsidR="00D546F0" w:rsidRPr="00D0723C">
        <w:rPr>
          <w:rFonts w:ascii="Calibri" w:hAnsi="Calibri" w:cs="Segoe UI"/>
          <w:color w:val="000000"/>
        </w:rPr>
        <w:t>/201</w:t>
      </w:r>
      <w:r w:rsidR="00BF7A5D" w:rsidRPr="00D0723C">
        <w:rPr>
          <w:rFonts w:ascii="Calibri" w:hAnsi="Calibri" w:cs="Segoe UI"/>
          <w:color w:val="000000"/>
        </w:rPr>
        <w:t>4</w:t>
      </w:r>
    </w:p>
    <w:p w:rsidR="00D145DF" w:rsidRPr="00956294" w:rsidRDefault="00D145DF" w:rsidP="00D145DF">
      <w:pPr>
        <w:rPr>
          <w:rFonts w:ascii="Calibri" w:hAnsi="Calibri"/>
        </w:rPr>
      </w:pPr>
      <w:r w:rsidRPr="00956294">
        <w:rPr>
          <w:rFonts w:ascii="Calibri" w:hAnsi="Calibri" w:cs="Segoe UI"/>
          <w:color w:val="000000"/>
        </w:rPr>
        <w:t xml:space="preserve">Horário: </w:t>
      </w:r>
      <w:r w:rsidR="00D546F0" w:rsidRPr="00956294">
        <w:rPr>
          <w:rFonts w:ascii="Calibri" w:hAnsi="Calibri" w:cs="Segoe UI"/>
          <w:color w:val="000000"/>
        </w:rPr>
        <w:t>10:00 horas</w:t>
      </w:r>
    </w:p>
    <w:p w:rsidR="00D145DF" w:rsidRPr="00956294" w:rsidRDefault="00D145DF" w:rsidP="00D145DF">
      <w:pPr>
        <w:spacing w:after="120" w:line="276" w:lineRule="auto"/>
        <w:ind w:right="-15"/>
        <w:rPr>
          <w:rFonts w:ascii="Calibri" w:hAnsi="Calibri"/>
          <w:b/>
          <w:bCs/>
          <w:color w:val="000000"/>
        </w:rPr>
      </w:pPr>
      <w:r w:rsidRPr="00956294">
        <w:rPr>
          <w:rFonts w:ascii="Calibri" w:hAnsi="Calibri" w:cs="Segoe UI"/>
          <w:color w:val="000000"/>
        </w:rPr>
        <w:t>Local: COMPRASNET</w:t>
      </w:r>
    </w:p>
    <w:p w:rsidR="00D145DF" w:rsidRPr="00956294" w:rsidRDefault="00D145DF" w:rsidP="00D145DF">
      <w:pPr>
        <w:spacing w:after="120" w:line="276" w:lineRule="auto"/>
        <w:ind w:left="360" w:right="-15"/>
        <w:jc w:val="both"/>
        <w:rPr>
          <w:rFonts w:ascii="Calibri" w:hAnsi="Calibri"/>
          <w:b/>
          <w:color w:val="000000"/>
        </w:rPr>
      </w:pPr>
    </w:p>
    <w:p w:rsidR="007B1272" w:rsidRPr="00956294" w:rsidRDefault="00D145DF" w:rsidP="007B1272">
      <w:pPr>
        <w:numPr>
          <w:ilvl w:val="0"/>
          <w:numId w:val="2"/>
        </w:numPr>
        <w:spacing w:after="120" w:line="276" w:lineRule="auto"/>
        <w:ind w:right="-15"/>
        <w:jc w:val="both"/>
        <w:rPr>
          <w:rFonts w:ascii="Calibri" w:hAnsi="Calibri"/>
          <w:b/>
          <w:color w:val="000000"/>
        </w:rPr>
      </w:pPr>
      <w:r w:rsidRPr="00956294">
        <w:rPr>
          <w:rFonts w:ascii="Calibri" w:hAnsi="Calibri"/>
          <w:b/>
          <w:color w:val="000000"/>
        </w:rPr>
        <w:t>DO OBJETO</w:t>
      </w:r>
    </w:p>
    <w:p w:rsidR="007B1272" w:rsidRPr="00956294" w:rsidRDefault="00420044" w:rsidP="007B1272">
      <w:pPr>
        <w:numPr>
          <w:ilvl w:val="1"/>
          <w:numId w:val="2"/>
        </w:numPr>
        <w:spacing w:before="120" w:after="120" w:line="276" w:lineRule="auto"/>
        <w:ind w:hanging="575"/>
        <w:jc w:val="both"/>
        <w:rPr>
          <w:rFonts w:ascii="Calibri" w:hAnsi="Calibri"/>
          <w:color w:val="000000"/>
        </w:rPr>
      </w:pPr>
      <w:r>
        <w:rPr>
          <w:rFonts w:ascii="Calibri" w:hAnsi="Calibri"/>
        </w:rPr>
        <w:t xml:space="preserve">O objeto da presente licitação é a escolha da proposta mais vantajosa para a contratação </w:t>
      </w:r>
      <w:r w:rsidR="001C0469" w:rsidRPr="00ED108D">
        <w:rPr>
          <w:rFonts w:ascii="Calibri" w:hAnsi="Calibri"/>
        </w:rPr>
        <w:t xml:space="preserve">de empresa especializada na prestação de serviços para gestão de abastecimento </w:t>
      </w:r>
      <w:r w:rsidR="003B5B8F">
        <w:rPr>
          <w:rFonts w:ascii="Calibri" w:hAnsi="Calibri"/>
        </w:rPr>
        <w:t xml:space="preserve">de combustível do tipo </w:t>
      </w:r>
      <w:r w:rsidR="001C0469" w:rsidRPr="00ED108D">
        <w:rPr>
          <w:rFonts w:ascii="Calibri" w:hAnsi="Calibri"/>
        </w:rPr>
        <w:t xml:space="preserve">gasolina comum e Etanol (álcool hidratado) e óleo diesel, </w:t>
      </w:r>
      <w:r w:rsidR="003B5B8F">
        <w:rPr>
          <w:rFonts w:ascii="Calibri" w:hAnsi="Calibri"/>
        </w:rPr>
        <w:t>e serviços correlatos fornecidos por postos de combustível tais como</w:t>
      </w:r>
      <w:r w:rsidR="001C0469" w:rsidRPr="00ED108D">
        <w:rPr>
          <w:rFonts w:ascii="Calibri" w:hAnsi="Calibri"/>
        </w:rPr>
        <w:t>, lavagem simples, serviços de borracharia, trocas de óleos lubrificantes e de filtros, para a frota de veículos (locados ou próprios) do CAU/RS, bem como, a implantação e operação de sistema integrado disponibilizado on line com utilização de senha de segurança para gerenciamento e demanda nos veículos utilizados pelo Conselho de Arquitetura e Urbanismo do Rio Grande do Sul – CAU/RS, por meio de rede de postos credenciados e disponibilizados</w:t>
      </w:r>
      <w:r>
        <w:rPr>
          <w:rFonts w:ascii="Calibri" w:hAnsi="Calibri"/>
        </w:rPr>
        <w:t>, conforme condições, quantidades e exigências estabelecidas neste Edital e seus anexos.</w:t>
      </w:r>
    </w:p>
    <w:p w:rsidR="00D145DF" w:rsidRPr="00010893" w:rsidRDefault="00D145DF" w:rsidP="007B1272">
      <w:pPr>
        <w:numPr>
          <w:ilvl w:val="1"/>
          <w:numId w:val="2"/>
        </w:numPr>
        <w:spacing w:before="120" w:after="120" w:line="276" w:lineRule="auto"/>
        <w:ind w:hanging="575"/>
        <w:jc w:val="both"/>
        <w:rPr>
          <w:rFonts w:ascii="Calibri" w:hAnsi="Calibri"/>
          <w:color w:val="000000"/>
        </w:rPr>
      </w:pPr>
      <w:r w:rsidRPr="00010893">
        <w:rPr>
          <w:rFonts w:ascii="Calibri" w:hAnsi="Calibri"/>
          <w:color w:val="000000"/>
        </w:rPr>
        <w:lastRenderedPageBreak/>
        <w:t xml:space="preserve">A licitação será dividida </w:t>
      </w:r>
      <w:r w:rsidR="00ED322A">
        <w:rPr>
          <w:rFonts w:ascii="Calibri" w:hAnsi="Calibri"/>
          <w:color w:val="000000"/>
        </w:rPr>
        <w:t>em grupo</w:t>
      </w:r>
      <w:r w:rsidRPr="00010893">
        <w:rPr>
          <w:rFonts w:ascii="Calibri" w:hAnsi="Calibri"/>
          <w:color w:val="000000"/>
        </w:rPr>
        <w:t xml:space="preserve">, formados </w:t>
      </w:r>
      <w:r w:rsidR="00ED322A">
        <w:rPr>
          <w:rFonts w:ascii="Calibri" w:hAnsi="Calibri"/>
          <w:color w:val="000000"/>
        </w:rPr>
        <w:t>por 08(oito)</w:t>
      </w:r>
      <w:r w:rsidRPr="00010893">
        <w:rPr>
          <w:rFonts w:ascii="Calibri" w:hAnsi="Calibri"/>
          <w:color w:val="000000"/>
        </w:rPr>
        <w:t xml:space="preserve"> itens, conforme tabela constante do Termo de Referência, devendo oferecer proposta para todos os itens que o compõem.</w:t>
      </w:r>
    </w:p>
    <w:p w:rsidR="00D145DF" w:rsidRPr="00956294" w:rsidRDefault="00D145DF" w:rsidP="00D145DF">
      <w:pPr>
        <w:autoSpaceDE w:val="0"/>
        <w:spacing w:after="120" w:line="276" w:lineRule="auto"/>
        <w:ind w:left="360"/>
        <w:jc w:val="both"/>
        <w:rPr>
          <w:rFonts w:ascii="Calibri" w:hAnsi="Calibri"/>
          <w:b/>
          <w:color w:val="000000"/>
        </w:rPr>
      </w:pPr>
    </w:p>
    <w:p w:rsidR="000A08AA" w:rsidRPr="000A08AA" w:rsidRDefault="00D145DF" w:rsidP="000A08AA">
      <w:pPr>
        <w:numPr>
          <w:ilvl w:val="0"/>
          <w:numId w:val="2"/>
        </w:numPr>
        <w:spacing w:after="120" w:line="276" w:lineRule="auto"/>
        <w:ind w:right="-15"/>
        <w:jc w:val="both"/>
        <w:rPr>
          <w:rFonts w:ascii="Calibri" w:hAnsi="Calibri"/>
          <w:b/>
          <w:color w:val="000000"/>
        </w:rPr>
      </w:pPr>
      <w:r w:rsidRPr="00956294">
        <w:rPr>
          <w:rFonts w:ascii="Calibri" w:hAnsi="Calibri"/>
          <w:b/>
          <w:color w:val="000000"/>
        </w:rPr>
        <w:t>DOS RECURSOS ORÇAMENTÁRIOS</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734225" w:rsidRPr="00956294" w:rsidTr="00B95499">
        <w:tblPrEx>
          <w:tblCellMar>
            <w:top w:w="0" w:type="dxa"/>
            <w:bottom w:w="0" w:type="dxa"/>
          </w:tblCellMar>
        </w:tblPrEx>
        <w:trPr>
          <w:trHeight w:val="240"/>
          <w:hidden/>
        </w:trPr>
        <w:tc>
          <w:tcPr>
            <w:tcW w:w="9039" w:type="dxa"/>
          </w:tcPr>
          <w:p w:rsidR="007B1272" w:rsidRPr="000A08AA" w:rsidRDefault="007B1272" w:rsidP="0058773D">
            <w:pPr>
              <w:pStyle w:val="PargrafodaLista"/>
              <w:numPr>
                <w:ilvl w:val="0"/>
                <w:numId w:val="11"/>
              </w:numPr>
              <w:autoSpaceDE w:val="0"/>
              <w:autoSpaceDN w:val="0"/>
              <w:adjustRightInd w:val="0"/>
              <w:rPr>
                <w:rFonts w:ascii="Calibri" w:hAnsi="Calibri" w:cs="Arial"/>
                <w:bCs/>
                <w:iCs/>
                <w:vanish/>
                <w:color w:val="000000"/>
              </w:rPr>
            </w:pPr>
          </w:p>
          <w:p w:rsidR="007B1272" w:rsidRPr="000A08AA" w:rsidRDefault="007B1272" w:rsidP="0058773D">
            <w:pPr>
              <w:pStyle w:val="PargrafodaLista"/>
              <w:numPr>
                <w:ilvl w:val="0"/>
                <w:numId w:val="11"/>
              </w:numPr>
              <w:autoSpaceDE w:val="0"/>
              <w:autoSpaceDN w:val="0"/>
              <w:adjustRightInd w:val="0"/>
              <w:rPr>
                <w:rFonts w:ascii="Calibri" w:hAnsi="Calibri" w:cs="Arial"/>
                <w:bCs/>
                <w:iCs/>
                <w:vanish/>
                <w:color w:val="000000"/>
              </w:rPr>
            </w:pPr>
          </w:p>
          <w:p w:rsidR="00DE3FA0" w:rsidRPr="000A08AA" w:rsidRDefault="000A08AA" w:rsidP="008E0B72">
            <w:pPr>
              <w:numPr>
                <w:ilvl w:val="1"/>
                <w:numId w:val="2"/>
              </w:numPr>
              <w:spacing w:before="120" w:after="120" w:line="276" w:lineRule="auto"/>
              <w:ind w:left="1134" w:hanging="567"/>
              <w:jc w:val="both"/>
              <w:rPr>
                <w:rFonts w:ascii="Calibri" w:hAnsi="Calibri" w:cs="Arial"/>
                <w:bCs/>
                <w:iCs/>
                <w:color w:val="000000"/>
              </w:rPr>
            </w:pPr>
            <w:r w:rsidRPr="000A08AA">
              <w:rPr>
                <w:rFonts w:ascii="Calibri" w:hAnsi="Calibri"/>
                <w:bCs/>
                <w:iCs/>
                <w:color w:val="000000"/>
              </w:rPr>
              <w:t>As despesas referentes a presente licitação correrão por conta da</w:t>
            </w:r>
            <w:r w:rsidR="008E0B72">
              <w:rPr>
                <w:rFonts w:ascii="Calibri" w:hAnsi="Calibri"/>
                <w:bCs/>
                <w:iCs/>
                <w:color w:val="000000"/>
              </w:rPr>
              <w:t>s</w:t>
            </w:r>
            <w:r w:rsidRPr="000A08AA">
              <w:rPr>
                <w:rFonts w:ascii="Calibri" w:hAnsi="Calibri"/>
                <w:bCs/>
                <w:iCs/>
                <w:color w:val="000000"/>
              </w:rPr>
              <w:t xml:space="preserve"> dotaç</w:t>
            </w:r>
            <w:r w:rsidR="008E0B72">
              <w:rPr>
                <w:rFonts w:ascii="Calibri" w:hAnsi="Calibri"/>
                <w:bCs/>
                <w:iCs/>
                <w:color w:val="000000"/>
              </w:rPr>
              <w:t>ões</w:t>
            </w:r>
            <w:r w:rsidRPr="000A08AA">
              <w:rPr>
                <w:rFonts w:ascii="Calibri" w:hAnsi="Calibri"/>
                <w:bCs/>
                <w:iCs/>
                <w:color w:val="000000"/>
              </w:rPr>
              <w:t xml:space="preserve"> orçamentária</w:t>
            </w:r>
            <w:r w:rsidR="008E0B72">
              <w:rPr>
                <w:rFonts w:ascii="Calibri" w:hAnsi="Calibri"/>
                <w:bCs/>
                <w:iCs/>
                <w:color w:val="000000"/>
              </w:rPr>
              <w:t>s</w:t>
            </w:r>
            <w:r w:rsidRPr="000A08AA">
              <w:rPr>
                <w:rFonts w:ascii="Calibri" w:hAnsi="Calibri"/>
                <w:bCs/>
                <w:iCs/>
                <w:color w:val="000000"/>
              </w:rPr>
              <w:t xml:space="preserve"> </w:t>
            </w:r>
            <w:r w:rsidR="008E0B72" w:rsidRPr="008E0B72">
              <w:rPr>
                <w:rFonts w:ascii="Calibri" w:hAnsi="Calibri"/>
                <w:bCs/>
                <w:iCs/>
                <w:color w:val="000000"/>
              </w:rPr>
              <w:t>1.03.03 – Implantar estrutura do programa de fiscalização</w:t>
            </w:r>
            <w:r w:rsidRPr="000A08AA">
              <w:rPr>
                <w:rFonts w:ascii="Calibri" w:hAnsi="Calibri"/>
                <w:bCs/>
                <w:iCs/>
                <w:color w:val="000000"/>
              </w:rPr>
              <w:t xml:space="preserve"> do CAU/RS, rubricas nº 6.2.2.1.1.01.02.01.011 – Combustível e Lubrificantes e nº 6.2.2.1.1.01.04.04.013 – Manutenção e conservação de veículos</w:t>
            </w:r>
            <w:r w:rsidR="008E0B72">
              <w:rPr>
                <w:rFonts w:ascii="Calibri" w:hAnsi="Calibri"/>
                <w:bCs/>
                <w:iCs/>
                <w:color w:val="000000"/>
              </w:rPr>
              <w:t xml:space="preserve">; </w:t>
            </w:r>
            <w:r w:rsidR="008E0B72" w:rsidRPr="008E0B72">
              <w:rPr>
                <w:rFonts w:ascii="Calibri" w:hAnsi="Calibri"/>
                <w:bCs/>
                <w:iCs/>
                <w:color w:val="000000"/>
              </w:rPr>
              <w:t xml:space="preserve">4.03.10 – Manter as atividades do Plenário – Presidência </w:t>
            </w:r>
            <w:r w:rsidR="008E0B72" w:rsidRPr="000A08AA">
              <w:rPr>
                <w:rFonts w:ascii="Calibri" w:hAnsi="Calibri"/>
                <w:bCs/>
                <w:iCs/>
                <w:color w:val="000000"/>
              </w:rPr>
              <w:t>do CAU/RS, rubricas nº 6.2.2.1.1.01.02.01.011 – Combustível e Lubrificantes e nº 6.2.2.1.1.01.04.04.013 – Manutenção e conservação de veículos</w:t>
            </w:r>
            <w:r w:rsidR="008E0B72">
              <w:rPr>
                <w:rFonts w:ascii="Calibri" w:hAnsi="Calibri"/>
                <w:bCs/>
                <w:iCs/>
                <w:color w:val="000000"/>
              </w:rPr>
              <w:t xml:space="preserve">; </w:t>
            </w:r>
            <w:r w:rsidR="008E0B72" w:rsidRPr="008E0B72">
              <w:rPr>
                <w:rFonts w:ascii="Calibri" w:hAnsi="Calibri"/>
                <w:bCs/>
                <w:iCs/>
                <w:color w:val="000000"/>
              </w:rPr>
              <w:t>4.04.01 – Manter atividades operacionais do CAU/RS</w:t>
            </w:r>
            <w:r w:rsidR="008E0B72" w:rsidRPr="000A08AA">
              <w:rPr>
                <w:rFonts w:ascii="Calibri" w:hAnsi="Calibri"/>
                <w:bCs/>
                <w:iCs/>
                <w:color w:val="000000"/>
              </w:rPr>
              <w:t>, rubricas nº 6.2.2.1.1.01.02.01.011 – Combustível e Lubrificantes e nº 6.2.2.1.1.01.04.04.013 – Manutenção e conservação de veículos</w:t>
            </w:r>
            <w:r w:rsidR="008E0B72">
              <w:rPr>
                <w:rFonts w:ascii="Calibri" w:hAnsi="Calibri"/>
                <w:bCs/>
                <w:iCs/>
                <w:color w:val="000000"/>
              </w:rPr>
              <w:t>.</w:t>
            </w:r>
          </w:p>
        </w:tc>
      </w:tr>
    </w:tbl>
    <w:p w:rsidR="00D145DF" w:rsidRPr="00956294" w:rsidRDefault="00D145DF" w:rsidP="0058773D">
      <w:pPr>
        <w:numPr>
          <w:ilvl w:val="0"/>
          <w:numId w:val="11"/>
        </w:numPr>
        <w:spacing w:before="240" w:after="240" w:line="276" w:lineRule="auto"/>
        <w:jc w:val="both"/>
        <w:rPr>
          <w:rFonts w:ascii="Calibri" w:hAnsi="Calibri"/>
          <w:b/>
          <w:color w:val="000000"/>
        </w:rPr>
      </w:pPr>
      <w:r w:rsidRPr="00956294">
        <w:rPr>
          <w:rFonts w:ascii="Calibri" w:hAnsi="Calibri"/>
          <w:b/>
          <w:color w:val="000000"/>
        </w:rPr>
        <w:t>DO CREDENCIAMENTO</w:t>
      </w:r>
    </w:p>
    <w:p w:rsidR="007B1272" w:rsidRPr="00956294" w:rsidRDefault="007B1272" w:rsidP="007B1272">
      <w:pPr>
        <w:pStyle w:val="PargrafodaLista"/>
        <w:numPr>
          <w:ilvl w:val="0"/>
          <w:numId w:val="2"/>
        </w:numPr>
        <w:spacing w:before="120" w:after="120" w:line="276" w:lineRule="auto"/>
        <w:jc w:val="both"/>
        <w:rPr>
          <w:rFonts w:ascii="Calibri" w:hAnsi="Calibri"/>
          <w:bCs/>
          <w:iCs/>
          <w:vanish/>
          <w:color w:val="000000"/>
        </w:rPr>
      </w:pPr>
    </w:p>
    <w:p w:rsidR="00D145DF" w:rsidRPr="00956294" w:rsidRDefault="00D145DF" w:rsidP="00730682">
      <w:pPr>
        <w:numPr>
          <w:ilvl w:val="1"/>
          <w:numId w:val="2"/>
        </w:numPr>
        <w:spacing w:before="120" w:after="120" w:line="276" w:lineRule="auto"/>
        <w:ind w:left="1134" w:hanging="567"/>
        <w:jc w:val="both"/>
        <w:rPr>
          <w:rFonts w:ascii="Calibri" w:hAnsi="Calibri"/>
          <w:bCs/>
          <w:iCs/>
          <w:color w:val="000000"/>
        </w:rPr>
      </w:pPr>
      <w:r w:rsidRPr="00956294">
        <w:rPr>
          <w:rFonts w:ascii="Calibri" w:hAnsi="Calibri"/>
          <w:bCs/>
          <w:iCs/>
          <w:color w:val="000000"/>
        </w:rPr>
        <w:t>O Credenciamento é o nível básico do registro cadastral no SICAF, que permite a participação dos interessados na modalidade licitatória Pregão, em sua forma eletrônica.</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bCs/>
          <w:iCs/>
          <w:color w:val="000000"/>
        </w:rPr>
      </w:pPr>
      <w:r w:rsidRPr="00956294">
        <w:rPr>
          <w:rFonts w:ascii="Calibri" w:hAnsi="Calibri"/>
          <w:bCs/>
          <w:iCs/>
          <w:color w:val="000000"/>
        </w:rPr>
        <w:t>O cadastro no SICAF poderá ser iniciado no Portal de Compras do Governo Federal – Comprasnet, no sítio www.comprasnet.gov.br, com a solicitação de login e senha pelo interessado.</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credenciamento junto ao provedor do sistema implica a responsabilidade do licitante ou de seu representante legal e a presunção de sua capacidade técnica para realização das transações inerentes a este Pregão.</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145DF" w:rsidRPr="00956294" w:rsidRDefault="00D145DF" w:rsidP="00730682">
      <w:pPr>
        <w:numPr>
          <w:ilvl w:val="1"/>
          <w:numId w:val="2"/>
        </w:numPr>
        <w:tabs>
          <w:tab w:val="left" w:pos="1134"/>
        </w:tabs>
        <w:spacing w:before="120" w:after="120" w:line="276" w:lineRule="auto"/>
        <w:ind w:left="1134" w:hanging="567"/>
        <w:jc w:val="both"/>
        <w:rPr>
          <w:rFonts w:ascii="Calibri" w:hAnsi="Calibri"/>
          <w:bCs/>
          <w:color w:val="000000"/>
        </w:rPr>
      </w:pPr>
      <w:r w:rsidRPr="00956294">
        <w:rPr>
          <w:rFonts w:ascii="Calibri" w:hAnsi="Calibri"/>
          <w:color w:val="000000"/>
          <w:lang w:eastAsia="en-US"/>
        </w:rPr>
        <w:t>A perda da senha ou a quebra de sigilo deverão ser comunicadas imediatamente ao provedor do sistema para imediato bloqueio de acesso.</w:t>
      </w:r>
    </w:p>
    <w:p w:rsidR="00DE3FA0" w:rsidRPr="00956294" w:rsidRDefault="00DE3FA0" w:rsidP="00730682">
      <w:pPr>
        <w:tabs>
          <w:tab w:val="left" w:pos="1134"/>
        </w:tabs>
        <w:spacing w:before="120" w:after="120" w:line="276" w:lineRule="auto"/>
        <w:ind w:hanging="291"/>
        <w:jc w:val="both"/>
        <w:rPr>
          <w:rFonts w:ascii="Calibri" w:hAnsi="Calibri"/>
          <w:bCs/>
          <w:color w:val="000000"/>
        </w:rPr>
      </w:pPr>
    </w:p>
    <w:p w:rsidR="00DE3FA0" w:rsidRPr="000A5E8A" w:rsidRDefault="00D145DF" w:rsidP="000A5E8A">
      <w:pPr>
        <w:numPr>
          <w:ilvl w:val="0"/>
          <w:numId w:val="2"/>
        </w:numPr>
        <w:tabs>
          <w:tab w:val="left" w:pos="426"/>
        </w:tabs>
        <w:spacing w:after="120" w:line="276" w:lineRule="auto"/>
        <w:ind w:right="-15"/>
        <w:jc w:val="both"/>
        <w:rPr>
          <w:rFonts w:ascii="Calibri" w:hAnsi="Calibri"/>
          <w:b/>
          <w:bCs/>
          <w:color w:val="000000"/>
        </w:rPr>
      </w:pPr>
      <w:r w:rsidRPr="00956294">
        <w:rPr>
          <w:rFonts w:ascii="Calibri" w:hAnsi="Calibri"/>
          <w:b/>
          <w:bCs/>
          <w:color w:val="000000"/>
        </w:rPr>
        <w:t>DA PARTICIPAÇÃO NO PREGÃO.</w:t>
      </w:r>
    </w:p>
    <w:p w:rsidR="00D145DF" w:rsidRPr="00956294" w:rsidRDefault="00D145DF" w:rsidP="00B95499">
      <w:pPr>
        <w:numPr>
          <w:ilvl w:val="1"/>
          <w:numId w:val="2"/>
        </w:numPr>
        <w:tabs>
          <w:tab w:val="left" w:pos="1134"/>
        </w:tabs>
        <w:spacing w:before="120" w:after="120" w:line="276" w:lineRule="auto"/>
        <w:ind w:left="1134" w:hanging="567"/>
        <w:jc w:val="both"/>
        <w:rPr>
          <w:rFonts w:ascii="Calibri" w:hAnsi="Calibri"/>
          <w:bCs/>
          <w:iCs/>
          <w:color w:val="000000"/>
        </w:rPr>
      </w:pPr>
      <w:r w:rsidRPr="00956294">
        <w:rPr>
          <w:rFonts w:ascii="Calibri" w:hAnsi="Calibri"/>
          <w:bCs/>
          <w:color w:val="000000"/>
        </w:rPr>
        <w:lastRenderedPageBreak/>
        <w:t>Poderão participar deste Pregão interessados cujo ramo de atividade seja compatível com o objeto desta licitação, e que estejam com Credenciamento regular no</w:t>
      </w:r>
      <w:r w:rsidRPr="00956294">
        <w:rPr>
          <w:rFonts w:ascii="Calibri" w:hAnsi="Calibri"/>
          <w:color w:val="000000"/>
        </w:rPr>
        <w:t xml:space="preserve"> Sistema de Cadastramento Unificado de Fornecedores – SICAF, conforme disposto no §3º do artigo 8º da IN SLTI/MPOG nº 2, de 2010.</w:t>
      </w:r>
    </w:p>
    <w:p w:rsidR="00D145DF" w:rsidRPr="00956294" w:rsidRDefault="00D145DF" w:rsidP="00DE3FA0">
      <w:pPr>
        <w:numPr>
          <w:ilvl w:val="1"/>
          <w:numId w:val="2"/>
        </w:numPr>
        <w:tabs>
          <w:tab w:val="left" w:pos="1134"/>
        </w:tabs>
        <w:spacing w:before="120" w:after="120" w:line="276" w:lineRule="auto"/>
        <w:ind w:left="0" w:firstLine="567"/>
        <w:jc w:val="both"/>
        <w:rPr>
          <w:rFonts w:ascii="Calibri" w:hAnsi="Calibri"/>
          <w:bCs/>
          <w:iCs/>
          <w:color w:val="000000"/>
        </w:rPr>
      </w:pPr>
      <w:r w:rsidRPr="00956294">
        <w:rPr>
          <w:rFonts w:ascii="Calibri" w:hAnsi="Calibri"/>
          <w:bCs/>
          <w:color w:val="000000"/>
        </w:rPr>
        <w:t>Não poderão participar desta licitação os interessados:</w:t>
      </w:r>
    </w:p>
    <w:p w:rsidR="00D145DF" w:rsidRPr="00956294" w:rsidRDefault="00D145DF" w:rsidP="00DE3FA0">
      <w:pPr>
        <w:numPr>
          <w:ilvl w:val="2"/>
          <w:numId w:val="2"/>
        </w:numPr>
        <w:tabs>
          <w:tab w:val="left" w:pos="993"/>
        </w:tabs>
        <w:autoSpaceDE w:val="0"/>
        <w:snapToGrid w:val="0"/>
        <w:spacing w:before="120" w:after="120" w:line="276" w:lineRule="auto"/>
        <w:ind w:left="1134" w:hanging="567"/>
        <w:jc w:val="both"/>
        <w:rPr>
          <w:rFonts w:ascii="Calibri" w:hAnsi="Calibri"/>
          <w:bCs/>
          <w:color w:val="000000"/>
        </w:rPr>
      </w:pPr>
      <w:r w:rsidRPr="00956294">
        <w:rPr>
          <w:rFonts w:ascii="Calibri" w:hAnsi="Calibri"/>
          <w:bCs/>
          <w:color w:val="000000"/>
        </w:rPr>
        <w:t>Proibidos de participar de licitações e celebrar contratos administrativos, na forma da legislação vigente;</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bCs/>
          <w:color w:val="000000"/>
        </w:rPr>
        <w:t>Estrangeiros que não tenham representação legal no Brasil com poderes expressos para receber citação e responder administrativa ou judicialmente;</w:t>
      </w:r>
    </w:p>
    <w:p w:rsidR="00D145DF" w:rsidRPr="00956294" w:rsidRDefault="00D145DF" w:rsidP="00730682">
      <w:pPr>
        <w:numPr>
          <w:ilvl w:val="2"/>
          <w:numId w:val="2"/>
        </w:numPr>
        <w:tabs>
          <w:tab w:val="left" w:pos="1134"/>
          <w:tab w:val="left" w:pos="1276"/>
          <w:tab w:val="left" w:pos="1418"/>
        </w:tabs>
        <w:autoSpaceDE w:val="0"/>
        <w:snapToGrid w:val="0"/>
        <w:spacing w:before="120" w:after="120" w:line="276" w:lineRule="auto"/>
        <w:ind w:left="1134" w:hanging="567"/>
        <w:jc w:val="both"/>
        <w:rPr>
          <w:rFonts w:ascii="Calibri" w:eastAsia="Zurich BT" w:hAnsi="Calibri"/>
          <w:bCs/>
          <w:color w:val="000000"/>
        </w:rPr>
      </w:pPr>
      <w:r w:rsidRPr="00956294">
        <w:rPr>
          <w:rFonts w:ascii="Calibri" w:eastAsia="Arial Unicode MS" w:hAnsi="Calibri"/>
          <w:color w:val="000000"/>
        </w:rPr>
        <w:t>Que se enquadrem nas vedações previstas no artigo 9º da Lei nº 8.666, de 1993;</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color w:val="000000"/>
        </w:rPr>
        <w:t xml:space="preserve"> Que estejam sob falência, em recuperação judicial ou extrajudicial, concurso de credores, concordata ou insolvência, em processo de dissolução ou liquidação;</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cs="Arial"/>
        </w:rPr>
        <w:t>Entidades empresariais que estejam reunidas em consórcio;</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eastAsia="Zurich BT" w:hAnsi="Calibri"/>
          <w:bCs/>
          <w:color w:val="000000"/>
        </w:rPr>
      </w:pPr>
      <w:r w:rsidRPr="00956294">
        <w:rPr>
          <w:rFonts w:ascii="Calibri" w:hAnsi="Calibri"/>
        </w:rPr>
        <w:t>Entidades empresariais controladoras, coligadas ou subsidiárias entre si;</w:t>
      </w:r>
    </w:p>
    <w:p w:rsidR="00D145DF" w:rsidRPr="00956294" w:rsidRDefault="00D145DF" w:rsidP="00DE3FA0">
      <w:pPr>
        <w:numPr>
          <w:ilvl w:val="2"/>
          <w:numId w:val="2"/>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 xml:space="preserve">Sociedades Cooperativas, considerando a vedação contida no Termo de Conciliação Judicial firmado entre o Ministério Público do Trabalho e a União, </w:t>
      </w:r>
      <w:r w:rsidRPr="00956294">
        <w:rPr>
          <w:rFonts w:ascii="Calibri" w:hAnsi="Calibri"/>
        </w:rPr>
        <w:t>anexo ao Edital</w:t>
      </w:r>
      <w:r w:rsidRPr="00956294">
        <w:rPr>
          <w:rFonts w:ascii="Calibri" w:hAnsi="Calibri"/>
          <w:color w:val="000000"/>
        </w:rPr>
        <w:t>, e a proibição do artigo 4° da Instrução Normativa SLTI/MPOG n° 2, de 30 de abril de 2008.</w:t>
      </w:r>
    </w:p>
    <w:p w:rsidR="00DE3FA0" w:rsidRPr="00956294" w:rsidRDefault="00DE3FA0" w:rsidP="00B95499">
      <w:pPr>
        <w:numPr>
          <w:ilvl w:val="1"/>
          <w:numId w:val="2"/>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Como condição para participação no Pregão, o licitante assinalará “sim” ou “não” em campo próprio do sistema eletrônico, relativo às seguintes declarações:</w:t>
      </w:r>
      <w:r w:rsidRPr="00956294">
        <w:rPr>
          <w:rFonts w:ascii="Calibri" w:eastAsia="Zurich BT" w:hAnsi="Calibri"/>
          <w:bCs/>
          <w:color w:val="000000"/>
        </w:rPr>
        <w:t xml:space="preserve"> </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hAnsi="Calibri"/>
          <w:bCs/>
          <w:color w:val="000000"/>
        </w:rPr>
      </w:pPr>
      <w:r w:rsidRPr="00956294">
        <w:rPr>
          <w:rFonts w:ascii="Calibri" w:hAnsi="Calibri"/>
          <w:bCs/>
          <w:color w:val="000000"/>
        </w:rPr>
        <w:t>Q</w:t>
      </w:r>
      <w:r w:rsidR="00D145DF" w:rsidRPr="00956294">
        <w:rPr>
          <w:rFonts w:ascii="Calibri" w:hAnsi="Calibri"/>
          <w:bCs/>
          <w:color w:val="000000"/>
        </w:rPr>
        <w:t xml:space="preserve">ue cumpre os requisitos estabelecidos no artigo 3° </w:t>
      </w:r>
      <w:r w:rsidR="00D145DF" w:rsidRPr="00956294">
        <w:rPr>
          <w:rFonts w:ascii="Calibri" w:hAnsi="Calibri"/>
          <w:color w:val="000000"/>
        </w:rPr>
        <w:t>da Lei Complementar nº 123, de 2006, estando apto a usufruir do tratamento favorecido estabelecido em seus arts. 42 a 49.</w:t>
      </w:r>
    </w:p>
    <w:p w:rsidR="00D145DF" w:rsidRPr="00956294" w:rsidRDefault="00730682" w:rsidP="00730682">
      <w:pPr>
        <w:numPr>
          <w:ilvl w:val="3"/>
          <w:numId w:val="2"/>
        </w:numPr>
        <w:tabs>
          <w:tab w:val="left" w:pos="1134"/>
          <w:tab w:val="left" w:pos="1276"/>
        </w:tabs>
        <w:spacing w:after="120" w:line="276" w:lineRule="auto"/>
        <w:ind w:left="1134" w:hanging="568"/>
        <w:jc w:val="both"/>
        <w:rPr>
          <w:rFonts w:ascii="Calibri" w:hAnsi="Calibri"/>
          <w:bCs/>
          <w:color w:val="000000"/>
        </w:rPr>
      </w:pPr>
      <w:r w:rsidRPr="00956294">
        <w:rPr>
          <w:rFonts w:ascii="Calibri" w:hAnsi="Calibri"/>
          <w:color w:val="000000"/>
        </w:rPr>
        <w:t xml:space="preserve">A </w:t>
      </w:r>
      <w:r w:rsidR="00D145DF" w:rsidRPr="00956294">
        <w:rPr>
          <w:rFonts w:ascii="Calibri" w:hAnsi="Calibri"/>
          <w:color w:val="000000"/>
        </w:rPr>
        <w:t>assinalação do campo “não” apenas produzirá o efeito de o licitante não ter direito ao tratamento favorecido previsto na Lei Complementar nº 123, de 2006, mesmo que microempresa ou empresa de pequeno porte;</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hAnsi="Calibri"/>
          <w:bCs/>
          <w:color w:val="000000"/>
        </w:rPr>
      </w:pPr>
      <w:r w:rsidRPr="00956294">
        <w:rPr>
          <w:rFonts w:ascii="Calibri" w:hAnsi="Calibri"/>
          <w:color w:val="000000"/>
        </w:rPr>
        <w:t>Q</w:t>
      </w:r>
      <w:r w:rsidR="00D145DF" w:rsidRPr="00956294">
        <w:rPr>
          <w:rFonts w:ascii="Calibri" w:hAnsi="Calibri"/>
          <w:color w:val="000000"/>
        </w:rPr>
        <w:t>ue está ciente e concorda com as condições contidas no Edital e seus anexos, bem como de que cumpre plenamente os requisitos de habilitação definidos no Edital;</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eastAsia="Zurich BT" w:hAnsi="Calibri"/>
          <w:color w:val="000000"/>
        </w:rPr>
      </w:pPr>
      <w:r w:rsidRPr="00956294">
        <w:rPr>
          <w:rFonts w:ascii="Calibri" w:hAnsi="Calibri"/>
          <w:color w:val="000000"/>
        </w:rPr>
        <w:t>Q</w:t>
      </w:r>
      <w:r w:rsidR="00D145DF" w:rsidRPr="00956294">
        <w:rPr>
          <w:rFonts w:ascii="Calibri" w:hAnsi="Calibri"/>
          <w:color w:val="000000"/>
        </w:rPr>
        <w:t xml:space="preserve">ue inexistem fatos impeditivos para sua habilitação no certame, ciente da obrigatoriedade de declarar ocorrências posteriores; </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eastAsia="Zurich BT" w:hAnsi="Calibri"/>
          <w:bCs/>
          <w:color w:val="000000"/>
        </w:rPr>
      </w:pPr>
      <w:r w:rsidRPr="00956294">
        <w:rPr>
          <w:rFonts w:ascii="Calibri" w:hAnsi="Calibri"/>
          <w:color w:val="000000"/>
        </w:rPr>
        <w:lastRenderedPageBreak/>
        <w:t>Q</w:t>
      </w:r>
      <w:r w:rsidR="00D145DF" w:rsidRPr="00956294">
        <w:rPr>
          <w:rFonts w:ascii="Calibri" w:hAnsi="Calibri"/>
          <w:color w:val="000000"/>
        </w:rPr>
        <w:t>ue não emprega menor de 18 anos em trabalho noturno, perigoso ou insalubre e não emprega menor de 16 anos, salvo menor, a partir de 14 anos, na condição de aprendiz, nos termos do artigo 7°, XXXIII, da Constituição.</w:t>
      </w:r>
      <w:r w:rsidR="00D145DF" w:rsidRPr="00956294">
        <w:rPr>
          <w:rFonts w:ascii="Calibri" w:eastAsia="Zurich BT" w:hAnsi="Calibri"/>
          <w:color w:val="000000"/>
        </w:rPr>
        <w:t xml:space="preserve"> </w:t>
      </w:r>
    </w:p>
    <w:p w:rsidR="00D145DF" w:rsidRPr="00956294" w:rsidRDefault="00730682" w:rsidP="00DE3FA0">
      <w:pPr>
        <w:numPr>
          <w:ilvl w:val="2"/>
          <w:numId w:val="2"/>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eastAsia="Zurich BT" w:hAnsi="Calibri"/>
          <w:color w:val="000000"/>
        </w:rPr>
        <w:t>Q</w:t>
      </w:r>
      <w:r w:rsidR="00D145DF" w:rsidRPr="00956294">
        <w:rPr>
          <w:rFonts w:ascii="Calibri" w:eastAsia="Zurich BT" w:hAnsi="Calibri"/>
          <w:color w:val="000000"/>
        </w:rPr>
        <w:t>ue a proposta foi elaborada de forma independente, nos termos d</w:t>
      </w:r>
      <w:r w:rsidR="00D145DF" w:rsidRPr="00956294">
        <w:rPr>
          <w:rFonts w:ascii="Calibri" w:hAnsi="Calibri"/>
          <w:color w:val="000000"/>
        </w:rPr>
        <w:t>a Instrução Normativa SLTI/MPOG nº 2, de 16 de setembro de 2009.</w:t>
      </w:r>
    </w:p>
    <w:p w:rsidR="0043772C" w:rsidRPr="00956294" w:rsidRDefault="0043772C" w:rsidP="0043772C">
      <w:pPr>
        <w:tabs>
          <w:tab w:val="left" w:pos="1134"/>
        </w:tabs>
        <w:autoSpaceDE w:val="0"/>
        <w:snapToGrid w:val="0"/>
        <w:spacing w:before="120" w:after="120" w:line="276" w:lineRule="auto"/>
        <w:ind w:left="1135"/>
        <w:jc w:val="both"/>
        <w:rPr>
          <w:rFonts w:ascii="Calibri" w:hAnsi="Calibri"/>
          <w:color w:val="000000"/>
        </w:rPr>
      </w:pPr>
    </w:p>
    <w:p w:rsidR="000A5E8A" w:rsidRPr="00A82CE9" w:rsidRDefault="00D145DF" w:rsidP="00A82CE9">
      <w:pPr>
        <w:numPr>
          <w:ilvl w:val="0"/>
          <w:numId w:val="2"/>
        </w:numPr>
        <w:tabs>
          <w:tab w:val="left" w:pos="426"/>
        </w:tabs>
        <w:spacing w:after="120" w:line="276" w:lineRule="auto"/>
        <w:ind w:right="-15"/>
        <w:jc w:val="both"/>
        <w:rPr>
          <w:rFonts w:ascii="Calibri" w:hAnsi="Calibri"/>
          <w:b/>
          <w:bCs/>
          <w:color w:val="000000"/>
        </w:rPr>
      </w:pPr>
      <w:r w:rsidRPr="00A82CE9">
        <w:rPr>
          <w:rFonts w:ascii="Calibri" w:hAnsi="Calibri"/>
          <w:b/>
          <w:bCs/>
          <w:color w:val="000000"/>
        </w:rPr>
        <w:t>DO ENVIO DA PROPOSTA</w:t>
      </w:r>
    </w:p>
    <w:p w:rsidR="00D145DF" w:rsidRPr="004521DF"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 xml:space="preserve">O licitante deverá encaminhar a proposta por meio do sistema eletrônico até a data e horário marcados para abertura da sessão, quando, então, encerrar-se-á automaticamente a fase de </w:t>
      </w:r>
      <w:r w:rsidRPr="004521DF">
        <w:rPr>
          <w:rFonts w:ascii="Calibri" w:hAnsi="Calibri"/>
          <w:bCs/>
          <w:color w:val="000000"/>
        </w:rPr>
        <w:t>recebimento de propostas.</w:t>
      </w:r>
    </w:p>
    <w:p w:rsidR="00181D2C" w:rsidRPr="004521DF" w:rsidRDefault="00BA01B4" w:rsidP="00A82CE9">
      <w:pPr>
        <w:numPr>
          <w:ilvl w:val="1"/>
          <w:numId w:val="2"/>
        </w:numPr>
        <w:tabs>
          <w:tab w:val="left" w:pos="1134"/>
        </w:tabs>
        <w:spacing w:before="120" w:after="120" w:line="276" w:lineRule="auto"/>
        <w:ind w:left="1134" w:hanging="567"/>
        <w:jc w:val="both"/>
        <w:rPr>
          <w:rFonts w:ascii="Calibri" w:hAnsi="Calibri"/>
          <w:bCs/>
          <w:color w:val="000000"/>
        </w:rPr>
      </w:pPr>
      <w:r w:rsidRPr="004521DF">
        <w:rPr>
          <w:rFonts w:ascii="Calibri" w:hAnsi="Calibri"/>
          <w:bCs/>
          <w:color w:val="000000"/>
        </w:rPr>
        <w:t xml:space="preserve">Deverão ser cotados </w:t>
      </w:r>
      <w:r w:rsidR="007A5A46" w:rsidRPr="004521DF">
        <w:rPr>
          <w:rFonts w:ascii="Calibri" w:hAnsi="Calibri"/>
          <w:bCs/>
          <w:color w:val="000000"/>
        </w:rPr>
        <w:t>maior desconto</w:t>
      </w:r>
      <w:r w:rsidR="000A08AA" w:rsidRPr="004521DF">
        <w:rPr>
          <w:rFonts w:ascii="Calibri" w:hAnsi="Calibri"/>
          <w:bCs/>
          <w:color w:val="000000"/>
        </w:rPr>
        <w:t xml:space="preserve"> sobre os créditos </w:t>
      </w:r>
      <w:r w:rsidR="004711D4">
        <w:rPr>
          <w:rFonts w:ascii="Calibri" w:hAnsi="Calibri"/>
          <w:bCs/>
          <w:color w:val="000000"/>
        </w:rPr>
        <w:t xml:space="preserve">(valores) </w:t>
      </w:r>
      <w:r w:rsidR="000A08AA" w:rsidRPr="004521DF">
        <w:rPr>
          <w:rFonts w:ascii="Calibri" w:hAnsi="Calibri"/>
          <w:bCs/>
          <w:color w:val="000000"/>
        </w:rPr>
        <w:t>utilizados pela administração</w:t>
      </w:r>
      <w:r w:rsidR="000E3553" w:rsidRPr="004521DF">
        <w:rPr>
          <w:rFonts w:ascii="Calibri" w:hAnsi="Calibri"/>
          <w:bCs/>
          <w:color w:val="000000"/>
        </w:rPr>
        <w:t>.</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Todas as referências de tempo no Edital, no aviso e durante a sessão pública observarão o horário de Brasília – DF.</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 xml:space="preserve">O licitante será responsável por todas as transações que forem efetuadas em seu nome no sistema eletrônico, assumindo como firmes e verdadeiras suas propostas e lances. </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 xml:space="preserve">Até a abertura da sessão, os licitantes poderão retirar ou substituir as propostas apresentadas.  </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O licitante deverá enviar sua proposta mediante o preenchimento, no sistema eletrônico, do seguinte</w:t>
      </w:r>
      <w:r w:rsidR="00181D2C" w:rsidRPr="00A82CE9">
        <w:rPr>
          <w:rFonts w:ascii="Calibri" w:hAnsi="Calibri"/>
          <w:bCs/>
          <w:color w:val="000000"/>
        </w:rPr>
        <w:t xml:space="preserve"> campo</w:t>
      </w:r>
      <w:r w:rsidRPr="00A82CE9">
        <w:rPr>
          <w:rFonts w:ascii="Calibri" w:hAnsi="Calibri"/>
          <w:bCs/>
          <w:color w:val="000000"/>
        </w:rPr>
        <w:t>:</w:t>
      </w:r>
    </w:p>
    <w:p w:rsidR="00D145DF" w:rsidRDefault="007A5A46" w:rsidP="00A82CE9">
      <w:pPr>
        <w:numPr>
          <w:ilvl w:val="2"/>
          <w:numId w:val="2"/>
        </w:numPr>
        <w:tabs>
          <w:tab w:val="left" w:pos="1134"/>
        </w:tabs>
        <w:autoSpaceDE w:val="0"/>
        <w:snapToGrid w:val="0"/>
        <w:spacing w:before="120" w:after="120" w:line="276" w:lineRule="auto"/>
        <w:ind w:left="1134" w:hanging="567"/>
        <w:jc w:val="both"/>
        <w:rPr>
          <w:rFonts w:ascii="Calibri" w:hAnsi="Calibri"/>
          <w:bCs/>
          <w:color w:val="000000"/>
        </w:rPr>
      </w:pPr>
      <w:r w:rsidRPr="004521DF">
        <w:rPr>
          <w:rFonts w:ascii="Calibri" w:hAnsi="Calibri"/>
          <w:bCs/>
          <w:color w:val="000000"/>
        </w:rPr>
        <w:t>Maior desconto sobre o grupo</w:t>
      </w:r>
      <w:r w:rsidR="000F7781" w:rsidRPr="004521DF">
        <w:rPr>
          <w:rFonts w:ascii="Calibri" w:hAnsi="Calibri"/>
          <w:bCs/>
          <w:color w:val="000000"/>
        </w:rPr>
        <w:t>.</w:t>
      </w:r>
    </w:p>
    <w:p w:rsidR="004711D4" w:rsidRDefault="009E0090" w:rsidP="00A82CE9">
      <w:pPr>
        <w:numPr>
          <w:ilvl w:val="2"/>
          <w:numId w:val="2"/>
        </w:numPr>
        <w:tabs>
          <w:tab w:val="left" w:pos="1134"/>
        </w:tabs>
        <w:autoSpaceDE w:val="0"/>
        <w:snapToGrid w:val="0"/>
        <w:spacing w:before="120" w:after="120" w:line="276" w:lineRule="auto"/>
        <w:ind w:left="1134" w:hanging="567"/>
        <w:jc w:val="both"/>
        <w:rPr>
          <w:rFonts w:ascii="Calibri" w:hAnsi="Calibri"/>
          <w:b/>
          <w:bCs/>
          <w:color w:val="000000"/>
        </w:rPr>
      </w:pPr>
      <w:r w:rsidRPr="009E0090">
        <w:rPr>
          <w:rFonts w:ascii="Calibri" w:hAnsi="Calibri"/>
          <w:b/>
          <w:bCs/>
          <w:color w:val="000000"/>
        </w:rPr>
        <w:t>A licitante deverá apresentar proposta do grupo 01 somente para o item 01 e os demais itens utilizar somente 0,01.</w:t>
      </w:r>
    </w:p>
    <w:p w:rsidR="009E0090" w:rsidRPr="00ED322A" w:rsidRDefault="009E0090" w:rsidP="009E0090">
      <w:pPr>
        <w:numPr>
          <w:ilvl w:val="2"/>
          <w:numId w:val="2"/>
        </w:numPr>
        <w:tabs>
          <w:tab w:val="left" w:pos="1134"/>
        </w:tabs>
        <w:autoSpaceDE w:val="0"/>
        <w:snapToGrid w:val="0"/>
        <w:spacing w:before="120" w:after="120" w:line="276" w:lineRule="auto"/>
        <w:ind w:left="1134" w:hanging="567"/>
        <w:jc w:val="both"/>
        <w:rPr>
          <w:rFonts w:ascii="Calibri" w:hAnsi="Calibri"/>
          <w:bCs/>
          <w:color w:val="000000"/>
        </w:rPr>
      </w:pPr>
      <w:r w:rsidRPr="00ED322A">
        <w:rPr>
          <w:rFonts w:ascii="Calibri" w:hAnsi="Calibri"/>
          <w:bCs/>
          <w:color w:val="000000"/>
        </w:rPr>
        <w:t>Para os itens 02, 03, 04, 05, 06, 07 e 08 os valores devem ser 0,01 devendo estes serem apresentados na proposta e mantidos durante a sessão do pregão.</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 xml:space="preserve">Todas as especificações do objeto contidas na proposta vinculam a Contratada. </w:t>
      </w:r>
    </w:p>
    <w:p w:rsidR="00D145DF"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lastRenderedPageBreak/>
        <w:t>Nos valores propostos estarão inclusos todos os custos operacionais, encargos previdenciários, trabalhistas, tributários, comerciais e quaisquer outros que incidam direta ou indiretamente na prestação dos serviços</w:t>
      </w:r>
      <w:r w:rsidR="00926916" w:rsidRPr="00A82CE9">
        <w:rPr>
          <w:rFonts w:ascii="Calibri" w:hAnsi="Calibri"/>
          <w:bCs/>
          <w:color w:val="000000"/>
        </w:rPr>
        <w:t>.</w:t>
      </w:r>
    </w:p>
    <w:p w:rsidR="00D145DF" w:rsidRPr="00A82CE9" w:rsidRDefault="00D145DF" w:rsidP="00A82CE9">
      <w:pPr>
        <w:numPr>
          <w:ilvl w:val="2"/>
          <w:numId w:val="2"/>
        </w:numPr>
        <w:tabs>
          <w:tab w:val="left" w:pos="1134"/>
        </w:tabs>
        <w:autoSpaceDE w:val="0"/>
        <w:snapToGrid w:val="0"/>
        <w:spacing w:before="120" w:after="120" w:line="276" w:lineRule="auto"/>
        <w:ind w:left="1134" w:hanging="567"/>
        <w:jc w:val="both"/>
        <w:rPr>
          <w:rFonts w:ascii="Calibri" w:hAnsi="Calibri"/>
          <w:bCs/>
          <w:color w:val="000000"/>
        </w:rPr>
      </w:pPr>
      <w:r w:rsidRPr="00A82CE9">
        <w:rPr>
          <w:rFonts w:ascii="Calibri" w:hAnsi="Calibri"/>
          <w:bCs/>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145DF" w:rsidRPr="000A08AA" w:rsidRDefault="00D145DF" w:rsidP="00A82CE9">
      <w:pPr>
        <w:numPr>
          <w:ilvl w:val="2"/>
          <w:numId w:val="2"/>
        </w:numPr>
        <w:tabs>
          <w:tab w:val="left" w:pos="1134"/>
        </w:tabs>
        <w:autoSpaceDE w:val="0"/>
        <w:snapToGrid w:val="0"/>
        <w:spacing w:before="120" w:after="120" w:line="276" w:lineRule="auto"/>
        <w:ind w:left="1134" w:hanging="567"/>
        <w:jc w:val="both"/>
        <w:rPr>
          <w:rFonts w:ascii="Calibri" w:hAnsi="Calibri"/>
          <w:bCs/>
          <w:color w:val="000000"/>
        </w:rPr>
      </w:pPr>
      <w:r w:rsidRPr="000A08AA">
        <w:rPr>
          <w:rFonts w:ascii="Calibri" w:hAnsi="Calibri"/>
          <w:bCs/>
          <w:color w:val="000000"/>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43772C" w:rsidRPr="00A82CE9" w:rsidRDefault="00D145DF" w:rsidP="00A82CE9">
      <w:pPr>
        <w:numPr>
          <w:ilvl w:val="1"/>
          <w:numId w:val="2"/>
        </w:numPr>
        <w:tabs>
          <w:tab w:val="left" w:pos="1134"/>
        </w:tabs>
        <w:spacing w:before="120" w:after="120" w:line="276" w:lineRule="auto"/>
        <w:ind w:left="1134" w:hanging="567"/>
        <w:jc w:val="both"/>
        <w:rPr>
          <w:rFonts w:ascii="Calibri" w:hAnsi="Calibri"/>
          <w:bCs/>
          <w:color w:val="000000"/>
        </w:rPr>
      </w:pPr>
      <w:r w:rsidRPr="00A82CE9">
        <w:rPr>
          <w:rFonts w:ascii="Calibri" w:hAnsi="Calibri"/>
          <w:bCs/>
          <w:color w:val="000000"/>
        </w:rPr>
        <w:t>O prazo de validade da proposta não será inferior a 60 (sessenta) dias, a cont</w:t>
      </w:r>
      <w:r w:rsidR="0043772C" w:rsidRPr="00A82CE9">
        <w:rPr>
          <w:rFonts w:ascii="Calibri" w:hAnsi="Calibri"/>
          <w:bCs/>
          <w:color w:val="000000"/>
        </w:rPr>
        <w:t>ar da data de sua apresentação.</w:t>
      </w:r>
    </w:p>
    <w:p w:rsidR="00B95499" w:rsidRPr="00956294" w:rsidRDefault="00B95499" w:rsidP="00B95499">
      <w:pPr>
        <w:tabs>
          <w:tab w:val="left" w:pos="1134"/>
        </w:tabs>
        <w:spacing w:before="120" w:after="120" w:line="276" w:lineRule="auto"/>
        <w:ind w:left="1134"/>
        <w:jc w:val="both"/>
        <w:rPr>
          <w:rFonts w:ascii="Calibri" w:hAnsi="Calibri"/>
          <w:color w:val="000000"/>
        </w:rPr>
      </w:pPr>
    </w:p>
    <w:p w:rsidR="000A5E8A" w:rsidRPr="000A5E8A" w:rsidRDefault="00D145DF" w:rsidP="000A5E8A">
      <w:pPr>
        <w:numPr>
          <w:ilvl w:val="0"/>
          <w:numId w:val="13"/>
        </w:numPr>
        <w:spacing w:after="120" w:line="276" w:lineRule="auto"/>
        <w:ind w:right="-17"/>
        <w:jc w:val="both"/>
        <w:rPr>
          <w:rFonts w:ascii="Calibri" w:hAnsi="Calibri"/>
          <w:b/>
          <w:color w:val="000000"/>
        </w:rPr>
      </w:pPr>
      <w:r w:rsidRPr="00956294">
        <w:rPr>
          <w:rFonts w:ascii="Calibri" w:hAnsi="Calibri"/>
          <w:b/>
          <w:color w:val="000000"/>
        </w:rPr>
        <w:t>DAS PROPOSTAS E FORMULAÇÃO DE LANCES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lang w:eastAsia="en-US"/>
        </w:rPr>
        <w:t>A abertura da presente licitação dar-se-á em sessão pública, por meio de sistema eletrônico, na data, horário e local indicados neste Edital.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A desclassificação será sempre fundamentada e registrada no sistema, com acompanhamento em tempo real por todos os participantes.</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A não desclassificação da proposta não impede o seu julgamento definitivo em sentido contrário, levado a efeito na fase de aceitação.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sistema ordenará automaticamente as propostas classificadas, sendo que somente estas participarão da fase de lances.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sistema disponibilizará campo próprio para troca de mensagem entre o Pregoeiro e os licitantes.</w:t>
      </w:r>
    </w:p>
    <w:p w:rsidR="00D145DF" w:rsidRPr="004521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4521DF">
        <w:rPr>
          <w:rFonts w:ascii="Calibri" w:hAnsi="Calibri"/>
          <w:color w:val="000000"/>
        </w:rPr>
        <w:lastRenderedPageBreak/>
        <w:t xml:space="preserve">Iniciada a etapa competitiva, os licitantes deverão encaminhar lances exclusivamente por meio de sistema eletrônico, sendo imediatamente informados do seu recebimento e do valor consignado no registro. </w:t>
      </w:r>
    </w:p>
    <w:p w:rsidR="00D145DF" w:rsidRPr="004521DF"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4521DF">
        <w:rPr>
          <w:rFonts w:ascii="Calibri" w:hAnsi="Calibri"/>
          <w:color w:val="000000"/>
        </w:rPr>
        <w:t xml:space="preserve">O lance deverá ser ofertado </w:t>
      </w:r>
      <w:r w:rsidR="003B5B8F" w:rsidRPr="004521DF">
        <w:rPr>
          <w:rFonts w:ascii="Calibri" w:hAnsi="Calibri"/>
          <w:color w:val="000000"/>
        </w:rPr>
        <w:t>por maior desconto</w:t>
      </w:r>
      <w:r w:rsidR="00420044">
        <w:rPr>
          <w:rFonts w:ascii="Calibri" w:hAnsi="Calibri"/>
          <w:color w:val="000000"/>
        </w:rPr>
        <w:t xml:space="preserve"> oferecido no</w:t>
      </w:r>
      <w:r w:rsidR="000A08AA" w:rsidRPr="004521DF">
        <w:rPr>
          <w:rFonts w:ascii="Calibri" w:hAnsi="Calibri"/>
          <w:color w:val="000000"/>
        </w:rPr>
        <w:t xml:space="preserve"> </w:t>
      </w:r>
      <w:r w:rsidRPr="004521DF">
        <w:rPr>
          <w:rFonts w:ascii="Calibri" w:hAnsi="Calibri"/>
          <w:color w:val="000000"/>
        </w:rPr>
        <w:t>grupo.</w:t>
      </w:r>
    </w:p>
    <w:p w:rsidR="00D145DF" w:rsidRPr="00956294" w:rsidRDefault="00D145DF" w:rsidP="0058773D">
      <w:pPr>
        <w:numPr>
          <w:ilvl w:val="1"/>
          <w:numId w:val="13"/>
        </w:numPr>
        <w:tabs>
          <w:tab w:val="left" w:pos="1134"/>
        </w:tabs>
        <w:spacing w:after="120" w:line="276" w:lineRule="auto"/>
        <w:ind w:left="1134" w:right="-17" w:hanging="567"/>
        <w:jc w:val="both"/>
        <w:rPr>
          <w:rFonts w:ascii="Calibri" w:hAnsi="Calibri"/>
          <w:color w:val="000000"/>
        </w:rPr>
      </w:pPr>
      <w:r w:rsidRPr="00956294">
        <w:rPr>
          <w:rFonts w:ascii="Calibri" w:hAnsi="Calibri"/>
          <w:color w:val="000000"/>
        </w:rPr>
        <w:t>Os licitantes poderão oferecer lances sucessivos, observando o horário fixado para abertura da sessão e as regras estabelecidas neste Edital.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licitante somente poderá oferecer lance </w:t>
      </w:r>
      <w:r w:rsidR="007A5A46">
        <w:rPr>
          <w:rFonts w:ascii="Calibri" w:hAnsi="Calibri"/>
          <w:color w:val="000000"/>
        </w:rPr>
        <w:t>maior desc</w:t>
      </w:r>
      <w:r w:rsidR="00E00298">
        <w:rPr>
          <w:rFonts w:ascii="Calibri" w:hAnsi="Calibri"/>
          <w:color w:val="000000"/>
        </w:rPr>
        <w:t>o</w:t>
      </w:r>
      <w:r w:rsidR="007A5A46">
        <w:rPr>
          <w:rFonts w:ascii="Calibri" w:hAnsi="Calibri"/>
          <w:color w:val="000000"/>
        </w:rPr>
        <w:t>nto</w:t>
      </w:r>
      <w:r w:rsidRPr="00956294">
        <w:rPr>
          <w:rFonts w:ascii="Calibri" w:hAnsi="Calibri"/>
          <w:color w:val="000000"/>
        </w:rPr>
        <w:t xml:space="preserve"> ao último por ele ofertado e registrado pelo sistema.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Não serão aceitos dois ou mais lances de mesmo valor, prevalecendo aquele que for recebido e registrado em primeiro lugar.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Durante o transcurso da sessão pública, os licitantes serão informados, em tempo real, do </w:t>
      </w:r>
      <w:r w:rsidR="004521DF">
        <w:rPr>
          <w:rFonts w:ascii="Calibri" w:hAnsi="Calibri"/>
          <w:color w:val="000000"/>
        </w:rPr>
        <w:t>maior desconto</w:t>
      </w:r>
      <w:r w:rsidRPr="00956294">
        <w:rPr>
          <w:rFonts w:ascii="Calibri" w:hAnsi="Calibri"/>
          <w:color w:val="000000"/>
        </w:rPr>
        <w:t xml:space="preserve"> do lance registrado, vedada a identificação do licitante.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No caso de desconexão com o Pregoeiro, no decorrer da etapa competitiva do Pregão, o sistema eletrônico poderá permanecer acessível aos licitantes para a recepção dos lances.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Se a desconexão perdurar por tempo superior a 10 (dez) minutos, a sessão será suspensa e terá reinício somente após comunicação expressa do Pregoeiro aos participantes.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bCs/>
        </w:rPr>
      </w:pPr>
      <w:r w:rsidRPr="00956294">
        <w:rPr>
          <w:rFonts w:ascii="Calibri" w:hAnsi="Calibri"/>
          <w:color w:val="00000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cs="Zurich BT"/>
          <w:bCs/>
        </w:rPr>
      </w:pPr>
      <w:r w:rsidRPr="00956294">
        <w:rPr>
          <w:rFonts w:ascii="Calibri" w:hAnsi="Calibri"/>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bCs/>
        </w:rPr>
      </w:pPr>
      <w:r w:rsidRPr="00956294">
        <w:rPr>
          <w:rFonts w:ascii="Calibri" w:hAnsi="Calibri"/>
          <w:color w:val="000000"/>
          <w:lang w:eastAsia="en-US"/>
        </w:rPr>
        <w:t>Encerrada a etapa de lances</w:t>
      </w:r>
      <w:r w:rsidRPr="00956294">
        <w:rPr>
          <w:rFonts w:ascii="Calibri" w:eastAsia="Zurich BT" w:hAnsi="Calibri"/>
          <w:bCs/>
        </w:rPr>
        <w:t xml:space="preserve">, será efetivada a verificação automática, junto à Receita Federal, do porte da entidade empresarial. O sistema identificará em coluna própria as </w:t>
      </w:r>
      <w:r w:rsidRPr="00956294">
        <w:rPr>
          <w:rFonts w:ascii="Calibri" w:eastAsia="Zurich BT" w:hAnsi="Calibri"/>
          <w:bCs/>
          <w:color w:val="000000"/>
        </w:rPr>
        <w:t>microempresas e as empresas de pequeno</w:t>
      </w:r>
      <w:r w:rsidRPr="00956294">
        <w:rPr>
          <w:rFonts w:ascii="Calibri" w:eastAsia="Zurich BT" w:hAnsi="Calibri"/>
          <w:bCs/>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lastRenderedPageBreak/>
        <w:t xml:space="preserve">Nessas condições, as propostas de </w:t>
      </w:r>
      <w:r w:rsidRPr="00956294">
        <w:rPr>
          <w:rFonts w:ascii="Calibri" w:eastAsia="Zurich BT" w:hAnsi="Calibri"/>
          <w:bCs/>
          <w:color w:val="000000"/>
        </w:rPr>
        <w:t xml:space="preserve">microempresas e empresas de pequeno porte </w:t>
      </w:r>
      <w:r w:rsidRPr="00956294">
        <w:rPr>
          <w:rFonts w:ascii="Calibri" w:hAnsi="Calibri"/>
          <w:color w:val="000000"/>
        </w:rPr>
        <w:t>que se encontrarem na faixa de até 5% (cinco por cento) acima da proposta ou lance de menor preço serão consideradas empatadas com a primeira colocada.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cs="Zurich BT"/>
          <w:bCs/>
          <w:color w:val="000000"/>
        </w:rPr>
      </w:pPr>
      <w:r w:rsidRPr="00956294">
        <w:rPr>
          <w:rFonts w:ascii="Calibri" w:hAnsi="Calibri"/>
          <w:color w:val="000000"/>
        </w:rPr>
        <w:t xml:space="preserve">Caso a </w:t>
      </w:r>
      <w:r w:rsidRPr="00956294">
        <w:rPr>
          <w:rFonts w:ascii="Calibri" w:eastAsia="Zurich BT" w:hAnsi="Calibri"/>
          <w:bCs/>
          <w:color w:val="000000"/>
        </w:rPr>
        <w:t>microempresa ou a empresa de pequeno porte</w:t>
      </w:r>
      <w:r w:rsidRPr="00956294">
        <w:rPr>
          <w:rFonts w:ascii="Calibri" w:hAnsi="Calibri"/>
          <w:color w:val="000000"/>
        </w:rPr>
        <w:t xml:space="preserve"> melhor classificada desista ou não se manifeste no prazo estabelecido, serão convocadas as demais licitantes </w:t>
      </w:r>
      <w:r w:rsidRPr="00956294">
        <w:rPr>
          <w:rFonts w:ascii="Calibri" w:eastAsia="Zurich BT" w:hAnsi="Calibri"/>
          <w:bCs/>
          <w:color w:val="000000"/>
        </w:rPr>
        <w:t>microempresa e empresa de pequeno porte</w:t>
      </w:r>
      <w:r w:rsidRPr="00956294">
        <w:rPr>
          <w:rFonts w:ascii="Calibri" w:hAnsi="Calibri"/>
          <w:color w:val="000000"/>
        </w:rPr>
        <w:t xml:space="preserve"> que se encontrem naquele intervalo de 5% (cinco por cento), na ordem de classificação, para o exercício do mesmo direito, no prazo estabelecido no subitem anterior.</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eastAsia="Zurich BT" w:hAnsi="Calibri"/>
          <w:bCs/>
        </w:rPr>
      </w:pPr>
      <w:r w:rsidRPr="00956294">
        <w:rPr>
          <w:rFonts w:ascii="Calibri" w:hAnsi="Calibri"/>
        </w:rPr>
        <w:t xml:space="preserve">No caso de equivalência dos valores apresentados pela </w:t>
      </w:r>
      <w:r w:rsidRPr="00956294">
        <w:rPr>
          <w:rFonts w:ascii="Calibri" w:eastAsia="Zurich BT" w:hAnsi="Calibri"/>
          <w:bCs/>
        </w:rPr>
        <w:t xml:space="preserve">microempresa, empresa de pequeno porte </w:t>
      </w:r>
      <w:r w:rsidRPr="00956294">
        <w:rPr>
          <w:rFonts w:ascii="Calibri" w:hAnsi="Calibri"/>
        </w:rPr>
        <w:t>e equiparados que se encontrem em situação de empate, será realizado sorteio para que se identifique a primeira que poderá apresentar melhor oferta</w:t>
      </w:r>
      <w:r w:rsidRPr="00956294">
        <w:rPr>
          <w:rFonts w:ascii="Calibri" w:hAnsi="Calibri"/>
          <w:color w:val="7030A0"/>
        </w:rPr>
        <w:t>.</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Eventual empate entre propostas, o critério de desempate será aquele previsto no art. 3º, § 2º, da Lei nº 8.666, de 1993, assegurando-se a preferência, sucessivamente, aos serviços:</w:t>
      </w:r>
    </w:p>
    <w:p w:rsidR="00D145DF" w:rsidRPr="00956294" w:rsidRDefault="00B95499" w:rsidP="0058773D">
      <w:pPr>
        <w:numPr>
          <w:ilvl w:val="2"/>
          <w:numId w:val="13"/>
        </w:numPr>
        <w:tabs>
          <w:tab w:val="left" w:pos="1276"/>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P</w:t>
      </w:r>
      <w:r w:rsidR="00D145DF" w:rsidRPr="00956294">
        <w:rPr>
          <w:rFonts w:ascii="Calibri" w:hAnsi="Calibri"/>
          <w:color w:val="000000"/>
        </w:rPr>
        <w:t xml:space="preserve">restados por empresas brasileiras; </w:t>
      </w:r>
    </w:p>
    <w:p w:rsidR="00D145DF" w:rsidRPr="00956294" w:rsidRDefault="00B95499" w:rsidP="0058773D">
      <w:pPr>
        <w:numPr>
          <w:ilvl w:val="2"/>
          <w:numId w:val="13"/>
        </w:numPr>
        <w:tabs>
          <w:tab w:val="left" w:pos="1276"/>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P</w:t>
      </w:r>
      <w:r w:rsidR="00D145DF" w:rsidRPr="00956294">
        <w:rPr>
          <w:rFonts w:ascii="Calibri" w:hAnsi="Calibri"/>
          <w:color w:val="000000"/>
        </w:rPr>
        <w:t>restados por empresas que invistam em pesquisa e no desenvolvimento de tecnologia no País.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Persistindo o empate, o critério de desempate será o sorteio, em ato público para o qual os licitantes serão convocados, vedado qualquer outro proce</w:t>
      </w:r>
      <w:r w:rsidR="00A1462E" w:rsidRPr="00956294">
        <w:rPr>
          <w:rFonts w:ascii="Calibri" w:hAnsi="Calibri"/>
          <w:color w:val="000000"/>
        </w:rPr>
        <w:t>dimento</w:t>
      </w:r>
      <w:r w:rsidRPr="00956294">
        <w:rPr>
          <w:rFonts w:ascii="Calibri" w:hAnsi="Calibri"/>
          <w:color w:val="000000"/>
        </w:rPr>
        <w:t>.</w:t>
      </w:r>
    </w:p>
    <w:p w:rsidR="00242280" w:rsidRPr="00956294" w:rsidRDefault="00242280" w:rsidP="00B95499">
      <w:pPr>
        <w:spacing w:before="120" w:after="120" w:line="276" w:lineRule="auto"/>
        <w:ind w:left="1134" w:hanging="567"/>
        <w:jc w:val="both"/>
        <w:rPr>
          <w:rFonts w:ascii="Calibri" w:hAnsi="Calibri"/>
          <w:color w:val="000000"/>
        </w:rPr>
      </w:pPr>
    </w:p>
    <w:p w:rsidR="000A5E8A" w:rsidRPr="000A5E8A" w:rsidRDefault="00D145DF" w:rsidP="000A5E8A">
      <w:pPr>
        <w:numPr>
          <w:ilvl w:val="0"/>
          <w:numId w:val="13"/>
        </w:numPr>
        <w:spacing w:after="120" w:line="276" w:lineRule="auto"/>
        <w:ind w:right="-17"/>
        <w:jc w:val="both"/>
        <w:rPr>
          <w:rFonts w:ascii="Calibri" w:hAnsi="Calibri"/>
          <w:b/>
          <w:color w:val="000000"/>
        </w:rPr>
      </w:pPr>
      <w:r w:rsidRPr="00956294">
        <w:rPr>
          <w:rFonts w:ascii="Calibri" w:hAnsi="Calibri"/>
          <w:b/>
          <w:bCs/>
          <w:color w:val="000000"/>
          <w:lang w:eastAsia="en-US"/>
        </w:rPr>
        <w:t>DA ACEITABILIDADE DA PROPOSTA VENCEDORA.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bookmarkStart w:id="1" w:name="OLE_LINK1"/>
      <w:r w:rsidRPr="00956294">
        <w:rPr>
          <w:rFonts w:ascii="Calibri" w:hAnsi="Calibri"/>
          <w:color w:val="000000"/>
          <w:lang w:eastAsia="en-US"/>
        </w:rPr>
        <w:t>Encerrada a etapa de lances e depois da verificação de possível empate, o Pregoeiro examinará a proposta classificada</w:t>
      </w:r>
      <w:r w:rsidRPr="00956294">
        <w:rPr>
          <w:rFonts w:ascii="Calibri" w:hAnsi="Calibri"/>
          <w:lang w:eastAsia="en-US"/>
        </w:rPr>
        <w:t xml:space="preserve"> </w:t>
      </w:r>
      <w:r w:rsidRPr="00956294">
        <w:rPr>
          <w:rFonts w:ascii="Calibri" w:hAnsi="Calibri"/>
          <w:color w:val="000000"/>
          <w:lang w:eastAsia="en-US"/>
        </w:rPr>
        <w:t>em primeiro lugar quanto ao preço, a sua exequibilidade, bem como quanto ao cumprimento das especificações do objeto.</w:t>
      </w:r>
    </w:p>
    <w:p w:rsidR="00D145DF" w:rsidRPr="007169C1" w:rsidRDefault="007169C1"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7169C1">
        <w:rPr>
          <w:rFonts w:ascii="Calibri" w:hAnsi="Calibri"/>
          <w:color w:val="000000"/>
          <w:lang w:eastAsia="en-US"/>
        </w:rPr>
        <w:t>Será desclassificada a proposta ou o lance vencedor cujo percentual de desconto torne o preço do objeto manifestamente inexequível.</w:t>
      </w:r>
    </w:p>
    <w:p w:rsidR="00D145DF" w:rsidRPr="00956294" w:rsidRDefault="00D145DF" w:rsidP="0058773D">
      <w:pPr>
        <w:numPr>
          <w:ilvl w:val="1"/>
          <w:numId w:val="13"/>
        </w:numPr>
        <w:tabs>
          <w:tab w:val="left" w:pos="1134"/>
        </w:tabs>
        <w:spacing w:line="276" w:lineRule="auto"/>
        <w:ind w:left="1134" w:hanging="567"/>
        <w:jc w:val="both"/>
        <w:rPr>
          <w:rFonts w:ascii="Calibri" w:hAnsi="Calibri"/>
          <w:lang w:eastAsia="en-US"/>
        </w:rPr>
      </w:pPr>
      <w:r w:rsidRPr="00956294">
        <w:rPr>
          <w:rFonts w:ascii="Calibri" w:hAnsi="Calibri" w:cs="Arial"/>
          <w:bdr w:val="none" w:sz="0" w:space="0" w:color="auto" w:frame="1"/>
        </w:rPr>
        <w:t xml:space="preserve">Considera-se inexequível a proposta de preços ou </w:t>
      </w:r>
      <w:r w:rsidR="007A5A46">
        <w:rPr>
          <w:rFonts w:ascii="Calibri" w:hAnsi="Calibri" w:cs="Arial"/>
          <w:bdr w:val="none" w:sz="0" w:space="0" w:color="auto" w:frame="1"/>
        </w:rPr>
        <w:t>maior desconto</w:t>
      </w:r>
      <w:r w:rsidRPr="00956294">
        <w:rPr>
          <w:rFonts w:ascii="Calibri" w:hAnsi="Calibri" w:cs="Arial"/>
          <w:bdr w:val="none" w:sz="0" w:space="0" w:color="auto" w:frame="1"/>
        </w:rPr>
        <w:t xml:space="preserve"> que, comprovadamente, for insuficiente para a cobertura dos custos da contratação, apresente preços global ou unitários </w:t>
      </w:r>
      <w:r w:rsidRPr="00956294">
        <w:rPr>
          <w:rFonts w:ascii="Calibri" w:hAnsi="Calibri" w:cs="Arial"/>
          <w:bdr w:val="none" w:sz="0" w:space="0" w:color="auto" w:frame="1"/>
        </w:rPr>
        <w:lastRenderedPageBreak/>
        <w:t>simbólicos, irrisórios,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956294">
        <w:rPr>
          <w:rFonts w:ascii="Calibri" w:hAnsi="Calibri" w:cs="Arial"/>
          <w:bdr w:val="none" w:sz="0" w:space="0" w:color="auto" w:frame="1"/>
        </w:rPr>
        <w:t>.</w:t>
      </w:r>
    </w:p>
    <w:p w:rsidR="00D145DF" w:rsidRPr="00956294" w:rsidRDefault="00D145DF" w:rsidP="00B95499">
      <w:pPr>
        <w:ind w:left="1134" w:hanging="567"/>
        <w:jc w:val="both"/>
        <w:rPr>
          <w:rFonts w:ascii="Calibri" w:hAnsi="Calibri"/>
          <w:lang w:eastAsia="en-US"/>
        </w:rPr>
      </w:pPr>
    </w:p>
    <w:p w:rsidR="00D145DF" w:rsidRPr="00956294" w:rsidRDefault="00D145DF" w:rsidP="0058773D">
      <w:pPr>
        <w:numPr>
          <w:ilvl w:val="1"/>
          <w:numId w:val="13"/>
        </w:numPr>
        <w:tabs>
          <w:tab w:val="left" w:pos="1134"/>
        </w:tabs>
        <w:spacing w:line="276" w:lineRule="auto"/>
        <w:ind w:left="1134" w:hanging="567"/>
        <w:jc w:val="both"/>
        <w:rPr>
          <w:rFonts w:ascii="Calibri" w:hAnsi="Calibri"/>
          <w:bCs/>
          <w:iCs/>
        </w:rPr>
      </w:pPr>
      <w:r w:rsidRPr="00956294">
        <w:rPr>
          <w:rFonts w:ascii="Calibri" w:hAnsi="Calibri" w:cs="Arial"/>
          <w:bCs/>
          <w:iCs/>
          <w:color w:val="000000"/>
        </w:rPr>
        <w:t xml:space="preserve">Se houver indícios de inexequibilidade da proposta de preço, ou em caso da </w:t>
      </w:r>
      <w:r w:rsidRPr="00956294">
        <w:rPr>
          <w:rFonts w:ascii="Calibri" w:hAnsi="Calibri"/>
          <w:color w:val="000000"/>
          <w:lang w:eastAsia="en-US"/>
        </w:rPr>
        <w:t>necessidade</w:t>
      </w:r>
      <w:r w:rsidRPr="00956294">
        <w:rPr>
          <w:rFonts w:ascii="Calibri" w:hAnsi="Calibri" w:cs="Arial"/>
          <w:bCs/>
          <w:iCs/>
          <w:color w:val="000000"/>
        </w:rPr>
        <w:t xml:space="preserve"> de esclarecimentos complementares, poderão ser efetuadas diligências, na forma do § 3° do artigo 43 da Lei n° 8.666, de 1993, a exemplo das enumeradas no §3º, do art. 29, da </w:t>
      </w:r>
      <w:r w:rsidRPr="00956294">
        <w:rPr>
          <w:rFonts w:ascii="Calibri" w:hAnsi="Calibri"/>
          <w:color w:val="000000"/>
        </w:rPr>
        <w:t>IN SLTI/MPOG nº 2, de 2008</w:t>
      </w:r>
      <w:r w:rsidRPr="00956294">
        <w:rPr>
          <w:rFonts w:ascii="Calibri" w:hAnsi="Calibri" w:cs="Arial"/>
          <w:bCs/>
          <w:iCs/>
          <w:color w:val="000000"/>
        </w:rPr>
        <w:t>.</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iCs/>
        </w:rPr>
      </w:pPr>
      <w:r w:rsidRPr="00956294">
        <w:rPr>
          <w:rFonts w:ascii="Calibri" w:hAnsi="Calibri" w:cs="Arial"/>
          <w:bCs/>
          <w:iCs/>
          <w:color w:val="000000"/>
        </w:rPr>
        <w:t xml:space="preserve">Quando o licitante apresentar </w:t>
      </w:r>
      <w:r w:rsidR="007A5A46">
        <w:rPr>
          <w:rFonts w:ascii="Calibri" w:hAnsi="Calibri" w:cs="Arial"/>
          <w:bCs/>
          <w:iCs/>
          <w:color w:val="000000"/>
        </w:rPr>
        <w:t>o desconto final superior</w:t>
      </w:r>
      <w:r w:rsidRPr="00956294">
        <w:rPr>
          <w:rFonts w:ascii="Calibri" w:hAnsi="Calibri" w:cs="Arial"/>
          <w:bCs/>
          <w:iCs/>
          <w:color w:val="000000"/>
        </w:rPr>
        <w:t xml:space="preserve"> a 30% (trinta por cento) da média dos preços ofertados para o mesmo item, e a inexequibilidade da proposta não for flagrante </w:t>
      </w:r>
      <w:r w:rsidRPr="00956294">
        <w:rPr>
          <w:rFonts w:ascii="Calibri" w:hAnsi="Calibri" w:cs="Arial"/>
          <w:bCs/>
          <w:iCs/>
        </w:rPr>
        <w:t>e evidente pela análise da planilha de custos,</w:t>
      </w:r>
      <w:r w:rsidR="008861CD" w:rsidRPr="00956294">
        <w:rPr>
          <w:rFonts w:ascii="Calibri" w:hAnsi="Calibri" w:cs="Arial"/>
          <w:bCs/>
          <w:iCs/>
        </w:rPr>
        <w:t xml:space="preserve"> cuja apresentação poderá ser exig</w:t>
      </w:r>
      <w:r w:rsidR="00142A4B" w:rsidRPr="00956294">
        <w:rPr>
          <w:rFonts w:ascii="Calibri" w:hAnsi="Calibri" w:cs="Arial"/>
          <w:bCs/>
          <w:iCs/>
        </w:rPr>
        <w:t>ida a qualquer momento pelo CAU/</w:t>
      </w:r>
      <w:r w:rsidR="008861CD" w:rsidRPr="00956294">
        <w:rPr>
          <w:rFonts w:ascii="Calibri" w:hAnsi="Calibri" w:cs="Arial"/>
          <w:bCs/>
          <w:iCs/>
        </w:rPr>
        <w:t xml:space="preserve">RS, </w:t>
      </w:r>
      <w:r w:rsidRPr="00956294">
        <w:rPr>
          <w:rFonts w:ascii="Calibri" w:hAnsi="Calibri" w:cs="Arial"/>
          <w:bCs/>
          <w:iCs/>
        </w:rPr>
        <w:t>não sendo possível a sua imediata desclassificação, será obrigatória a realização de diligências para aferir a legalidade e exequibilidade da proposta.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iCs/>
        </w:rPr>
      </w:pPr>
      <w:r w:rsidRPr="00956294">
        <w:rPr>
          <w:rFonts w:ascii="Calibri" w:hAnsi="Calibri" w:cs="Arial"/>
          <w:bCs/>
          <w:iCs/>
          <w:color w:val="000000"/>
        </w:rPr>
        <w:t>Qualquer interessado poderá requerer que se realizem diligências para aferir a exequibilidade e a legalidade das propostas, devendo apresentar as provas ou os indícios que fundamentam a suspeita.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s="Arial"/>
          <w:bCs/>
          <w:iCs/>
          <w:color w:val="000000"/>
        </w:rPr>
      </w:pPr>
      <w:r w:rsidRPr="00956294">
        <w:rPr>
          <w:rFonts w:ascii="Calibri" w:hAnsi="Calibri"/>
          <w:color w:val="000000"/>
          <w:lang w:eastAsia="en-US"/>
        </w:rPr>
        <w:t xml:space="preserve">O Pregoeiro poderá convocar o licitante para enviar documento digital, por meio de funcionalidade disponível no sistema, estabelecendo no “chat” prazo razoável para tanto, sob pena de não aceitação da proposta.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s="Arial"/>
          <w:bCs/>
          <w:iCs/>
          <w:color w:val="000000"/>
        </w:rPr>
      </w:pPr>
      <w:r w:rsidRPr="00956294">
        <w:rPr>
          <w:rFonts w:ascii="Calibri" w:hAnsi="Calibri"/>
          <w:color w:val="000000"/>
          <w:lang w:eastAsia="en-US"/>
        </w:rPr>
        <w:t xml:space="preserve">O prazo estabelecido pelo Pregoeiro poderá ser prorrogado por solicitação escrita e justificada do licitante, formulada antes de findo o prazo estabelecido, e formalmente aceita pelo Pregoeiro. </w:t>
      </w:r>
    </w:p>
    <w:p w:rsidR="00D145DF" w:rsidRPr="00956294" w:rsidRDefault="00D145DF" w:rsidP="0058773D">
      <w:pPr>
        <w:numPr>
          <w:ilvl w:val="1"/>
          <w:numId w:val="13"/>
        </w:numPr>
        <w:tabs>
          <w:tab w:val="left" w:pos="1134"/>
          <w:tab w:val="left" w:pos="1418"/>
        </w:tabs>
        <w:spacing w:before="120" w:after="120" w:line="276" w:lineRule="auto"/>
        <w:ind w:left="1134" w:hanging="567"/>
        <w:jc w:val="both"/>
        <w:rPr>
          <w:rFonts w:ascii="Calibri" w:hAnsi="Calibri" w:cs="Arial"/>
          <w:bCs/>
          <w:iCs/>
          <w:color w:val="000000"/>
        </w:rPr>
      </w:pPr>
      <w:r w:rsidRPr="00956294">
        <w:rPr>
          <w:rFonts w:ascii="Calibri" w:hAnsi="Calibri" w:cs="Arial"/>
          <w:bCs/>
          <w:iCs/>
          <w:color w:val="000000"/>
        </w:rPr>
        <w:t>Se a proposta ou lance vencedor for desclassificado, o Pregoeiro examinará a proposta ou lance subsequente, e, assim sucessivamente, na ordem de classificação.</w:t>
      </w:r>
    </w:p>
    <w:p w:rsidR="00D145DF" w:rsidRPr="00956294" w:rsidRDefault="00D145DF" w:rsidP="0058773D">
      <w:pPr>
        <w:numPr>
          <w:ilvl w:val="1"/>
          <w:numId w:val="13"/>
        </w:numPr>
        <w:tabs>
          <w:tab w:val="left" w:pos="1134"/>
          <w:tab w:val="left" w:pos="1701"/>
        </w:tabs>
        <w:spacing w:before="120" w:after="120" w:line="276" w:lineRule="auto"/>
        <w:ind w:left="1134" w:hanging="567"/>
        <w:jc w:val="both"/>
        <w:rPr>
          <w:rFonts w:ascii="Calibri" w:hAnsi="Calibri"/>
        </w:rPr>
      </w:pPr>
      <w:r w:rsidRPr="00956294">
        <w:rPr>
          <w:rFonts w:ascii="Calibri" w:hAnsi="Calibri"/>
          <w:color w:val="000000"/>
          <w:lang w:eastAsia="en-US"/>
        </w:rPr>
        <w:t>Havendo necessidade, o Pregoeiro suspenderá a sessão, informando no “</w:t>
      </w:r>
      <w:r w:rsidRPr="00956294">
        <w:rPr>
          <w:rFonts w:ascii="Calibri" w:hAnsi="Calibri"/>
          <w:i/>
          <w:color w:val="000000"/>
          <w:lang w:eastAsia="en-US"/>
        </w:rPr>
        <w:t>chat</w:t>
      </w:r>
      <w:r w:rsidRPr="00956294">
        <w:rPr>
          <w:rFonts w:ascii="Calibri" w:hAnsi="Calibri"/>
          <w:color w:val="000000"/>
          <w:lang w:eastAsia="en-US"/>
        </w:rPr>
        <w:t>” a nova data e horário para a continuidade da mesma.</w:t>
      </w:r>
    </w:p>
    <w:p w:rsidR="00D145DF" w:rsidRPr="00956294" w:rsidRDefault="00D145DF" w:rsidP="0058773D">
      <w:pPr>
        <w:numPr>
          <w:ilvl w:val="1"/>
          <w:numId w:val="13"/>
        </w:numPr>
        <w:tabs>
          <w:tab w:val="left" w:pos="1134"/>
          <w:tab w:val="left" w:pos="1701"/>
        </w:tabs>
        <w:spacing w:before="120" w:after="120" w:line="276" w:lineRule="auto"/>
        <w:ind w:left="1134" w:hanging="567"/>
        <w:jc w:val="both"/>
        <w:rPr>
          <w:rFonts w:ascii="Calibri" w:hAnsi="Calibri"/>
        </w:rPr>
      </w:pPr>
      <w:r w:rsidRPr="00956294">
        <w:rPr>
          <w:rFonts w:ascii="Calibri" w:hAnsi="Calibri"/>
        </w:rPr>
        <w:t xml:space="preserve">O Pregoeiro poderá encaminhar, por meio do sistema eletrônico, </w:t>
      </w:r>
      <w:r w:rsidRPr="00956294">
        <w:rPr>
          <w:rFonts w:ascii="Calibri" w:hAnsi="Calibri"/>
          <w:color w:val="000000"/>
          <w:lang w:eastAsia="en-US"/>
        </w:rPr>
        <w:t>contraproposta</w:t>
      </w:r>
      <w:r w:rsidRPr="00956294">
        <w:rPr>
          <w:rFonts w:ascii="Calibri" w:hAnsi="Calibri"/>
        </w:rPr>
        <w:t xml:space="preserve"> ao licitante que apresentou o lance mais vantajoso, com o fim de negociar a obtenção de melhor preço, vedada a negociação em condições diversas das previstas neste Edital.</w:t>
      </w:r>
    </w:p>
    <w:p w:rsidR="00D145DF" w:rsidRPr="00956294" w:rsidRDefault="00D145DF" w:rsidP="0058773D">
      <w:pPr>
        <w:numPr>
          <w:ilvl w:val="2"/>
          <w:numId w:val="13"/>
        </w:numPr>
        <w:tabs>
          <w:tab w:val="left" w:pos="1134"/>
          <w:tab w:val="left" w:pos="1276"/>
        </w:tabs>
        <w:autoSpaceDE w:val="0"/>
        <w:snapToGrid w:val="0"/>
        <w:spacing w:before="120" w:after="120" w:line="276" w:lineRule="auto"/>
        <w:ind w:left="1134" w:hanging="568"/>
        <w:jc w:val="both"/>
        <w:rPr>
          <w:rFonts w:ascii="Calibri" w:hAnsi="Calibri"/>
        </w:rPr>
      </w:pPr>
      <w:r w:rsidRPr="00956294">
        <w:rPr>
          <w:rFonts w:ascii="Calibri" w:hAnsi="Calibri"/>
        </w:rPr>
        <w:t>Também nas hipóteses em que o Pregoeiro não aceitar a proposta e passar à subsequente, poderá negociar com o licitante para que seja obtido preço melhor.</w:t>
      </w:r>
    </w:p>
    <w:p w:rsidR="00D145DF" w:rsidRPr="00956294" w:rsidRDefault="00D145DF" w:rsidP="0058773D">
      <w:pPr>
        <w:numPr>
          <w:ilvl w:val="2"/>
          <w:numId w:val="13"/>
        </w:numPr>
        <w:tabs>
          <w:tab w:val="left" w:pos="1134"/>
          <w:tab w:val="left" w:pos="1276"/>
        </w:tabs>
        <w:autoSpaceDE w:val="0"/>
        <w:snapToGrid w:val="0"/>
        <w:spacing w:before="120" w:after="120" w:line="276" w:lineRule="auto"/>
        <w:ind w:left="1134" w:hanging="568"/>
        <w:jc w:val="both"/>
        <w:rPr>
          <w:rFonts w:ascii="Calibri" w:hAnsi="Calibri"/>
          <w:color w:val="000000"/>
        </w:rPr>
      </w:pPr>
      <w:r w:rsidRPr="00956294">
        <w:rPr>
          <w:rFonts w:ascii="Calibri" w:hAnsi="Calibri"/>
          <w:color w:val="000000"/>
        </w:rPr>
        <w:lastRenderedPageBreak/>
        <w:t>A negociação será realizada por meio do sistema, podendo ser acompanhada pelos demais licitantes.</w:t>
      </w:r>
    </w:p>
    <w:p w:rsidR="008102BE" w:rsidRDefault="00D145DF" w:rsidP="000A5E8A">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Sempre que a proposta não for aceita, e antes de o Pregoeiro passar à subsequente, haverá nova verificação, pelo sistema, da eventual ocorrência do empate ficto, previsto nos artigos </w:t>
      </w:r>
      <w:r w:rsidRPr="00956294">
        <w:rPr>
          <w:rFonts w:ascii="Calibri" w:hAnsi="Calibri"/>
          <w:bCs/>
          <w:color w:val="000000"/>
        </w:rPr>
        <w:t>44 e 45 da LC nº 123, de 2006, seguindo-se a disciplina antes estabelecida, se for o caso.</w:t>
      </w:r>
    </w:p>
    <w:p w:rsidR="000A5E8A" w:rsidRPr="000A5E8A" w:rsidRDefault="000A5E8A" w:rsidP="000A5E8A">
      <w:pPr>
        <w:tabs>
          <w:tab w:val="left" w:pos="1134"/>
        </w:tabs>
        <w:spacing w:before="120" w:after="120" w:line="276" w:lineRule="auto"/>
        <w:ind w:left="1134"/>
        <w:jc w:val="both"/>
        <w:rPr>
          <w:rFonts w:ascii="Calibri" w:hAnsi="Calibri"/>
          <w:color w:val="000000"/>
        </w:rPr>
      </w:pPr>
    </w:p>
    <w:p w:rsidR="000A5E8A" w:rsidRPr="000A5E8A" w:rsidRDefault="00D145DF" w:rsidP="000A5E8A">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lang w:eastAsia="en-US"/>
        </w:rPr>
        <w:t xml:space="preserve">DA HABILITAÇÃO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956294">
        <w:rPr>
          <w:rFonts w:ascii="Calibri" w:hAnsi="Calibri"/>
          <w:bCs/>
          <w:i/>
          <w:color w:val="000000"/>
        </w:rPr>
        <w:t>caput</w:t>
      </w:r>
      <w:r w:rsidRPr="00956294">
        <w:rPr>
          <w:rFonts w:ascii="Calibri" w:hAnsi="Calibri"/>
          <w:bCs/>
          <w:color w:val="000000"/>
        </w:rPr>
        <w:t>, 8º, § 3º, 13 a 18 e 43, III da Instrução Normativa SLTI/MPOG nº 2, de 2010.</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color w:val="000000"/>
        </w:rPr>
      </w:pPr>
      <w:r w:rsidRPr="00956294">
        <w:rPr>
          <w:rFonts w:ascii="Calibri" w:hAnsi="Calibri"/>
          <w:color w:val="000000"/>
        </w:rPr>
        <w:t xml:space="preserve">Também poderão ser consultados </w:t>
      </w:r>
      <w:r w:rsidRPr="00956294">
        <w:rPr>
          <w:rFonts w:ascii="Calibri" w:hAnsi="Calibri"/>
          <w:bCs/>
          <w:color w:val="000000"/>
        </w:rPr>
        <w:t xml:space="preserve">os sítios oficiais emissores de certidões, especialmente quando </w:t>
      </w:r>
      <w:r w:rsidRPr="00956294">
        <w:rPr>
          <w:rFonts w:ascii="Calibri" w:hAnsi="Calibri"/>
          <w:color w:val="000000"/>
        </w:rPr>
        <w:t>o licitante esteja com alguma documentação vencida junto ao SICAF</w:t>
      </w:r>
      <w:r w:rsidRPr="00956294">
        <w:rPr>
          <w:rFonts w:ascii="Calibri" w:hAnsi="Calibri"/>
          <w:bCs/>
          <w:color w:val="000000"/>
        </w:rPr>
        <w:t>.</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color w:val="000000"/>
        </w:rPr>
      </w:pPr>
      <w:r w:rsidRPr="00956294">
        <w:rPr>
          <w:rFonts w:ascii="Calibri" w:hAnsi="Calibri"/>
          <w:color w:val="000000"/>
        </w:rPr>
        <w:t>Caso o Pregoeiro não logre êxito em obter a certidão correspondente através do sítio oficial,</w:t>
      </w:r>
      <w:r w:rsidRPr="00956294">
        <w:rPr>
          <w:rFonts w:ascii="Calibri" w:hAnsi="Calibri"/>
        </w:rPr>
        <w:t xml:space="preserve"> ou na hipótese de se encontrar vencida no referido sistema,</w:t>
      </w:r>
      <w:r w:rsidRPr="00956294">
        <w:rPr>
          <w:rFonts w:ascii="Calibri" w:hAnsi="Calibri"/>
          <w:color w:val="000000"/>
        </w:rPr>
        <w:t xml:space="preserve"> o licitante será convocado a encaminhar, no prazo de 2</w:t>
      </w:r>
      <w:r w:rsidRPr="00956294">
        <w:rPr>
          <w:rFonts w:ascii="Calibri" w:hAnsi="Calibri"/>
          <w:bCs/>
          <w:color w:val="000000"/>
        </w:rPr>
        <w:t>(duas) horas</w:t>
      </w:r>
      <w:r w:rsidRPr="00956294">
        <w:rPr>
          <w:rFonts w:ascii="Calibri" w:hAnsi="Calibri"/>
          <w:color w:val="000000"/>
        </w:rPr>
        <w:t>, documento válido que comprove o atendimento das exigências deste Edital, sob pena de inabilitação, ressalvado o disposto quanto à comprovação da regularidade fiscal das microempresas e empresas de pequeno porte, conforme estatui o art. 43, § 1º da LC nº 123, de 2006.</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Os licitantes que </w:t>
      </w:r>
      <w:r w:rsidRPr="00956294">
        <w:rPr>
          <w:rFonts w:ascii="Calibri" w:hAnsi="Calibri"/>
          <w:b/>
          <w:bCs/>
          <w:color w:val="000000"/>
          <w:u w:val="single"/>
        </w:rPr>
        <w:t>não</w:t>
      </w:r>
      <w:r w:rsidRPr="00956294">
        <w:rPr>
          <w:rFonts w:ascii="Calibri" w:hAnsi="Calibri"/>
          <w:b/>
          <w:bCs/>
          <w:color w:val="000000"/>
        </w:rPr>
        <w:t xml:space="preserve"> </w:t>
      </w:r>
      <w:r w:rsidRPr="00956294">
        <w:rPr>
          <w:rFonts w:ascii="Calibri" w:hAnsi="Calibri"/>
          <w:bCs/>
          <w:color w:val="000000"/>
        </w:rPr>
        <w:t xml:space="preserve">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w:t>
      </w:r>
      <w:r w:rsidRPr="00956294">
        <w:rPr>
          <w:rFonts w:ascii="Calibri" w:hAnsi="Calibri"/>
          <w:color w:val="000000"/>
        </w:rPr>
        <w:t>econômico-financeira e técnica</w:t>
      </w:r>
      <w:r w:rsidRPr="00956294">
        <w:rPr>
          <w:rFonts w:ascii="Calibri" w:hAnsi="Calibri"/>
          <w:bCs/>
          <w:color w:val="000000"/>
        </w:rPr>
        <w:t>:</w:t>
      </w:r>
    </w:p>
    <w:p w:rsidR="00D145DF" w:rsidRPr="00956294" w:rsidRDefault="00D145DF" w:rsidP="0058773D">
      <w:pPr>
        <w:numPr>
          <w:ilvl w:val="1"/>
          <w:numId w:val="13"/>
        </w:numPr>
        <w:tabs>
          <w:tab w:val="left" w:pos="1134"/>
        </w:tabs>
        <w:spacing w:before="120" w:after="120" w:line="276" w:lineRule="auto"/>
        <w:ind w:left="0" w:firstLine="567"/>
        <w:jc w:val="both"/>
        <w:rPr>
          <w:rFonts w:ascii="Calibri" w:hAnsi="Calibri"/>
          <w:bCs/>
          <w:color w:val="000000"/>
        </w:rPr>
      </w:pPr>
      <w:r w:rsidRPr="00956294">
        <w:rPr>
          <w:rFonts w:ascii="Calibri" w:hAnsi="Calibri"/>
          <w:bCs/>
          <w:color w:val="000000"/>
        </w:rPr>
        <w:t xml:space="preserve">Habilitação jurídica: </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no caso de empresário individual, inscrição no Registro Público de Empresas Mercantis;</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em se tratando de sociedades comerciais ou empresa individual de responsabilidade limitada: ato constitutivo em vigor, devidamente registrado, e, no caso de sociedades por ações, acompanhado de documentos de eleição de seus administradores;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I</w:t>
      </w:r>
      <w:r w:rsidR="00D145DF" w:rsidRPr="00956294">
        <w:rPr>
          <w:rFonts w:ascii="Calibri" w:hAnsi="Calibri"/>
          <w:color w:val="000000"/>
        </w:rPr>
        <w:t>nscrição no Registro Público de Empresas Mercantis onde opera, com averbação no Registro onde tem sede a matriz, no caso de ser o participante sucursal, filial ou agência;</w:t>
      </w:r>
    </w:p>
    <w:p w:rsidR="00112AB0" w:rsidRPr="00112AB0" w:rsidRDefault="008102BE" w:rsidP="00112AB0">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lastRenderedPageBreak/>
        <w:t>I</w:t>
      </w:r>
      <w:r w:rsidR="00D145DF" w:rsidRPr="00956294">
        <w:rPr>
          <w:rFonts w:ascii="Calibri" w:hAnsi="Calibri"/>
          <w:color w:val="000000"/>
        </w:rPr>
        <w:t>nscrição do ato constitutivo no Registro Civil das Pessoas Jurídicas, no caso de sociedades simples, acompanhada de prova de diretoria em exercício;</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D</w:t>
      </w:r>
      <w:r w:rsidR="00D145DF" w:rsidRPr="00956294">
        <w:rPr>
          <w:rFonts w:ascii="Calibri" w:hAnsi="Calibri"/>
          <w:color w:val="000000"/>
        </w:rPr>
        <w:t>ecreto de autorização, em se tratando de sociedade empresária estrangeira em funcionamento no País;</w:t>
      </w:r>
    </w:p>
    <w:p w:rsidR="00D145DF" w:rsidRPr="00956294" w:rsidRDefault="00D145DF" w:rsidP="0058773D">
      <w:pPr>
        <w:numPr>
          <w:ilvl w:val="1"/>
          <w:numId w:val="13"/>
        </w:numPr>
        <w:tabs>
          <w:tab w:val="left" w:pos="1134"/>
        </w:tabs>
        <w:spacing w:before="120" w:after="120" w:line="276" w:lineRule="auto"/>
        <w:ind w:left="0" w:firstLine="567"/>
        <w:jc w:val="both"/>
        <w:rPr>
          <w:rFonts w:ascii="Calibri" w:hAnsi="Calibri"/>
          <w:bCs/>
          <w:color w:val="000000"/>
        </w:rPr>
      </w:pPr>
      <w:r w:rsidRPr="00956294">
        <w:rPr>
          <w:rFonts w:ascii="Calibri" w:hAnsi="Calibri"/>
          <w:bCs/>
          <w:color w:val="000000"/>
        </w:rPr>
        <w:t>Regularidade fiscal e trabalhista:</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rPr>
      </w:pPr>
      <w:r w:rsidRPr="00956294">
        <w:rPr>
          <w:rFonts w:ascii="Calibri" w:hAnsi="Calibri"/>
          <w:lang w:eastAsia="en-US"/>
        </w:rPr>
        <w:t>P</w:t>
      </w:r>
      <w:r w:rsidR="00D145DF" w:rsidRPr="00956294">
        <w:rPr>
          <w:rFonts w:ascii="Calibri" w:hAnsi="Calibri"/>
          <w:lang w:eastAsia="en-US"/>
        </w:rPr>
        <w:t>rova de inscrição no Cadastro Nacional de Pessoas Jurídicas;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rPr>
      </w:pPr>
      <w:r w:rsidRPr="00956294">
        <w:rPr>
          <w:rFonts w:ascii="Calibri" w:hAnsi="Calibri"/>
          <w:lang w:eastAsia="en-US"/>
        </w:rPr>
        <w:t>P</w:t>
      </w:r>
      <w:r w:rsidR="00D145DF" w:rsidRPr="00956294">
        <w:rPr>
          <w:rFonts w:ascii="Calibri" w:hAnsi="Calibri"/>
          <w:lang w:eastAsia="en-US"/>
        </w:rPr>
        <w:t>rova de regularidade com a</w:t>
      </w:r>
      <w:r w:rsidR="00D145DF" w:rsidRPr="00956294">
        <w:rPr>
          <w:rFonts w:ascii="Calibri" w:hAnsi="Calibri"/>
          <w:iCs/>
        </w:rPr>
        <w:t xml:space="preserve"> Fazenda Nacional (</w:t>
      </w:r>
      <w:r w:rsidR="00D145DF" w:rsidRPr="00956294">
        <w:rPr>
          <w:rFonts w:ascii="Calibri" w:hAnsi="Calibri"/>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8102BE">
        <w:rPr>
          <w:rFonts w:ascii="Calibri" w:hAnsi="Calibri"/>
          <w:lang w:eastAsia="en-US"/>
        </w:rPr>
        <w:t>P</w:t>
      </w:r>
      <w:r w:rsidR="00D145DF" w:rsidRPr="00956294">
        <w:rPr>
          <w:rFonts w:ascii="Calibri" w:hAnsi="Calibri"/>
          <w:color w:val="000000"/>
          <w:lang w:eastAsia="en-US"/>
        </w:rPr>
        <w:t>rova de regularidade com a Seguridade Social (INSS);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8102BE">
        <w:rPr>
          <w:rFonts w:ascii="Calibri" w:hAnsi="Calibri"/>
          <w:lang w:eastAsia="en-US"/>
        </w:rPr>
        <w:t>P</w:t>
      </w:r>
      <w:r w:rsidR="00D145DF" w:rsidRPr="00956294">
        <w:rPr>
          <w:rFonts w:ascii="Calibri" w:hAnsi="Calibri"/>
          <w:color w:val="000000"/>
          <w:lang w:eastAsia="en-US"/>
        </w:rPr>
        <w:t>rova de regularidade com o Fundo de Garantia do Tempo de Serviço (FGTS);</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rPr>
      </w:pPr>
      <w:r w:rsidRPr="008102BE">
        <w:rPr>
          <w:rFonts w:ascii="Calibri" w:hAnsi="Calibri"/>
          <w:lang w:eastAsia="en-US"/>
        </w:rPr>
        <w:t>P</w:t>
      </w:r>
      <w:r w:rsidR="00D145DF" w:rsidRPr="00956294">
        <w:rPr>
          <w:rFonts w:ascii="Calibri" w:hAnsi="Calibri"/>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Cs/>
          <w:color w:val="000000"/>
        </w:rPr>
      </w:pPr>
      <w:r w:rsidRPr="008102BE">
        <w:rPr>
          <w:rFonts w:ascii="Calibri" w:hAnsi="Calibri"/>
          <w:lang w:eastAsia="en-US"/>
        </w:rPr>
        <w:t>P</w:t>
      </w:r>
      <w:r w:rsidR="00D145DF" w:rsidRPr="00956294">
        <w:rPr>
          <w:rFonts w:ascii="Calibri" w:hAnsi="Calibri"/>
          <w:bCs/>
          <w:color w:val="000000"/>
        </w:rPr>
        <w:t xml:space="preserve">rova de inscrição no cadastro de contribuintes municipal, relativo ao domicílio ou sede do licitante, pertinente ao seu ramo de atividade e compatível com o objeto contratual;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
        </w:rPr>
      </w:pPr>
      <w:r w:rsidRPr="008102BE">
        <w:rPr>
          <w:rFonts w:ascii="Calibri" w:hAnsi="Calibri"/>
          <w:lang w:eastAsia="en-US"/>
        </w:rPr>
        <w:t>P</w:t>
      </w:r>
      <w:r w:rsidR="00D145DF" w:rsidRPr="00956294">
        <w:rPr>
          <w:rFonts w:ascii="Calibri" w:hAnsi="Calibri"/>
        </w:rPr>
        <w:t xml:space="preserve">rova de regularidade com a Fazenda Municipal do domicílio ou sede do licitante, relativa à atividade em cujo exercício contrata ou concorre;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
          <w:color w:val="000000"/>
        </w:rPr>
      </w:pPr>
      <w:r w:rsidRPr="00956294">
        <w:rPr>
          <w:rFonts w:ascii="Calibri" w:hAnsi="Calibri"/>
          <w:color w:val="000000"/>
        </w:rPr>
        <w:t>C</w:t>
      </w:r>
      <w:r w:rsidR="00D145DF" w:rsidRPr="00956294">
        <w:rPr>
          <w:rFonts w:ascii="Calibri" w:hAnsi="Calibri"/>
          <w:color w:val="000000"/>
        </w:rPr>
        <w:t xml:space="preserve">aso o licitante seja considerado isento dos tributos municipais relacionados ao objeto licitatório, deverá comprovar tal condição mediante a apresentação de declaração da Fazenda Municipal do seu domicílio ou sede, ou outra equivalente, na forma da lei;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bCs/>
          <w:iCs/>
          <w:color w:val="000000"/>
        </w:rPr>
      </w:pPr>
      <w:r w:rsidRPr="00956294">
        <w:rPr>
          <w:rFonts w:ascii="Calibri" w:hAnsi="Calibri"/>
          <w:color w:val="000000"/>
          <w:lang w:eastAsia="en-US" w:bidi="pt-BR"/>
        </w:rPr>
        <w:t>C</w:t>
      </w:r>
      <w:r w:rsidR="00D145DF" w:rsidRPr="00956294">
        <w:rPr>
          <w:rFonts w:ascii="Calibri" w:hAnsi="Calibri"/>
          <w:color w:val="000000"/>
          <w:lang w:eastAsia="en-US" w:bidi="pt-BR"/>
        </w:rPr>
        <w:t xml:space="preserve">aso o licitante detentor do </w:t>
      </w:r>
      <w:r w:rsidR="004521DF">
        <w:rPr>
          <w:rFonts w:ascii="Calibri" w:hAnsi="Calibri"/>
          <w:color w:val="000000"/>
          <w:lang w:eastAsia="en-US" w:bidi="pt-BR"/>
        </w:rPr>
        <w:t>maior desconto no</w:t>
      </w:r>
      <w:r w:rsidR="00D145DF" w:rsidRPr="00956294">
        <w:rPr>
          <w:rFonts w:ascii="Calibri" w:hAnsi="Calibri"/>
          <w:color w:val="000000"/>
          <w:lang w:eastAsia="en-US" w:bidi="pt-BR"/>
        </w:rPr>
        <w:t xml:space="preserve"> preço seja microempresa ou empresa de pequeno porte</w:t>
      </w:r>
      <w:r w:rsidR="00D145DF" w:rsidRPr="00956294">
        <w:rPr>
          <w:rFonts w:ascii="Calibri" w:hAnsi="Calibri"/>
          <w:color w:val="000000"/>
          <w:lang w:eastAsia="en-US"/>
        </w:rPr>
        <w:t>,</w:t>
      </w:r>
      <w:r w:rsidR="00D145DF" w:rsidRPr="00956294">
        <w:rPr>
          <w:rFonts w:ascii="Calibri" w:hAnsi="Calibri"/>
          <w:color w:val="000000"/>
          <w:lang w:eastAsia="en-US" w:bidi="pt-BR"/>
        </w:rPr>
        <w:t xml:space="preserve"> </w:t>
      </w:r>
      <w:r w:rsidR="00D145DF" w:rsidRPr="00956294">
        <w:rPr>
          <w:rFonts w:ascii="Calibri" w:hAnsi="Calibri"/>
          <w:color w:val="000000"/>
          <w:lang w:eastAsia="en-US"/>
        </w:rPr>
        <w:t>deverá apresentar toda a documentação exigida para efeito de comprovação de regularidade fiscal, mesmo que esta apresente alguma restrição, sob pena de inabilitação.</w:t>
      </w:r>
    </w:p>
    <w:p w:rsidR="00D145DF" w:rsidRPr="00956294" w:rsidRDefault="00D145DF" w:rsidP="0058773D">
      <w:pPr>
        <w:numPr>
          <w:ilvl w:val="1"/>
          <w:numId w:val="13"/>
        </w:numPr>
        <w:tabs>
          <w:tab w:val="left" w:pos="1134"/>
        </w:tabs>
        <w:spacing w:before="120" w:after="120" w:line="276" w:lineRule="auto"/>
        <w:ind w:left="0" w:firstLine="567"/>
        <w:jc w:val="both"/>
        <w:rPr>
          <w:rFonts w:ascii="Calibri" w:hAnsi="Calibri"/>
          <w:bCs/>
          <w:iCs/>
          <w:color w:val="000000"/>
        </w:rPr>
      </w:pPr>
      <w:r w:rsidRPr="00956294">
        <w:rPr>
          <w:rFonts w:ascii="Calibri" w:hAnsi="Calibri"/>
          <w:color w:val="000000"/>
        </w:rPr>
        <w:t>Qualificação econômico-financeira:</w:t>
      </w:r>
      <w:r w:rsidRPr="00956294">
        <w:rPr>
          <w:rFonts w:ascii="Calibri" w:hAnsi="Calibri"/>
          <w:bCs/>
          <w:iCs/>
          <w:color w:val="000000"/>
        </w:rPr>
        <w:t xml:space="preserve"> </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t>C</w:t>
      </w:r>
      <w:r w:rsidR="00D145DF" w:rsidRPr="00956294">
        <w:rPr>
          <w:rFonts w:ascii="Calibri" w:hAnsi="Calibri"/>
          <w:color w:val="000000"/>
        </w:rPr>
        <w:t>ertidão negativa de falência ou recuperação judicial expedida pelo distribuidor da sede do licitante;</w:t>
      </w:r>
    </w:p>
    <w:p w:rsidR="00D145DF" w:rsidRPr="00956294" w:rsidRDefault="008102BE"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color w:val="000000"/>
        </w:rPr>
        <w:lastRenderedPageBreak/>
        <w:t>B</w:t>
      </w:r>
      <w:r w:rsidR="00D145DF" w:rsidRPr="00956294">
        <w:rPr>
          <w:rFonts w:ascii="Calibri" w:hAnsi="Calibri"/>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145DF" w:rsidRPr="00956294" w:rsidRDefault="008102BE" w:rsidP="0058773D">
      <w:pPr>
        <w:numPr>
          <w:ilvl w:val="3"/>
          <w:numId w:val="13"/>
        </w:numPr>
        <w:tabs>
          <w:tab w:val="left" w:pos="1134"/>
        </w:tabs>
        <w:spacing w:before="240" w:after="120" w:line="276" w:lineRule="auto"/>
        <w:ind w:left="1276" w:right="-17" w:hanging="709"/>
        <w:jc w:val="both"/>
        <w:rPr>
          <w:rFonts w:ascii="Calibri" w:hAnsi="Calibri"/>
          <w:color w:val="000000"/>
        </w:rPr>
      </w:pPr>
      <w:r w:rsidRPr="00956294">
        <w:rPr>
          <w:rFonts w:ascii="Calibri" w:hAnsi="Calibri"/>
          <w:color w:val="000000"/>
          <w:lang w:eastAsia="en-US"/>
        </w:rPr>
        <w:t>N</w:t>
      </w:r>
      <w:r w:rsidR="00D145DF" w:rsidRPr="00956294">
        <w:rPr>
          <w:rFonts w:ascii="Calibri" w:hAnsi="Calibri"/>
          <w:color w:val="000000"/>
          <w:lang w:eastAsia="en-US"/>
        </w:rPr>
        <w:t>o caso de empresa constituída no exercício social vigente, admite-se a apresentação de balanço patrimoni</w:t>
      </w:r>
      <w:r w:rsidR="00D145DF" w:rsidRPr="00956294">
        <w:rPr>
          <w:rFonts w:ascii="Calibri" w:hAnsi="Calibri"/>
          <w:color w:val="000000"/>
          <w:lang w:eastAsia="en-US" w:bidi="pt-BR"/>
        </w:rPr>
        <w:t>al e demonstrações con</w:t>
      </w:r>
      <w:r w:rsidR="00D145DF" w:rsidRPr="00956294">
        <w:rPr>
          <w:rFonts w:ascii="Calibri" w:hAnsi="Calibri"/>
          <w:color w:val="000000"/>
          <w:lang w:eastAsia="en-US"/>
        </w:rPr>
        <w:t>tábeis referentes ao período de existência da sociedade;</w:t>
      </w:r>
    </w:p>
    <w:p w:rsidR="00D145DF" w:rsidRPr="00956294" w:rsidRDefault="00D145DF" w:rsidP="002D7087">
      <w:pPr>
        <w:numPr>
          <w:ilvl w:val="3"/>
          <w:numId w:val="13"/>
        </w:numPr>
        <w:tabs>
          <w:tab w:val="left" w:pos="1134"/>
        </w:tabs>
        <w:autoSpaceDE w:val="0"/>
        <w:snapToGrid w:val="0"/>
        <w:spacing w:before="120" w:after="120" w:line="276" w:lineRule="auto"/>
        <w:jc w:val="both"/>
        <w:rPr>
          <w:rFonts w:ascii="Calibri" w:hAnsi="Calibri"/>
          <w:color w:val="000000"/>
        </w:rPr>
      </w:pP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Ativo Circulante + Realizável a Longo Prazo</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LG = ---------------------------------------------------------;</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Passivo Circulante + Passivo Não Circulante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Ativo Total</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SG = ----------------------------------------------------------;</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Passivo Circulante + Passivo Não Circulante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Ativo Circulante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LC = -----------------------; e</w:t>
      </w:r>
    </w:p>
    <w:p w:rsidR="00D145DF" w:rsidRPr="00956294" w:rsidRDefault="00D145DF" w:rsidP="00C9336F">
      <w:pPr>
        <w:spacing w:after="120" w:line="276" w:lineRule="auto"/>
        <w:ind w:left="720"/>
        <w:jc w:val="center"/>
        <w:rPr>
          <w:rFonts w:ascii="Calibri" w:hAnsi="Calibri"/>
          <w:color w:val="000000"/>
        </w:rPr>
      </w:pPr>
      <w:r w:rsidRPr="00956294">
        <w:rPr>
          <w:rFonts w:ascii="Calibri" w:hAnsi="Calibri"/>
          <w:color w:val="000000"/>
        </w:rPr>
        <w:t>Passivo Circulante</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bCs/>
          <w:iCs/>
          <w:color w:val="000000"/>
        </w:rPr>
        <w:t xml:space="preserve">As empresas, cadastradas ou não no SICAF, que apresentem qualquer dos índices acima </w:t>
      </w:r>
      <w:r w:rsidR="00F66E10" w:rsidRPr="00956294">
        <w:rPr>
          <w:rFonts w:ascii="Calibri" w:hAnsi="Calibri"/>
          <w:bCs/>
          <w:iCs/>
          <w:color w:val="000000"/>
        </w:rPr>
        <w:t xml:space="preserve">descritos </w:t>
      </w:r>
      <w:r w:rsidRPr="00956294">
        <w:rPr>
          <w:rFonts w:ascii="Calibri" w:hAnsi="Calibri"/>
          <w:bCs/>
          <w:iCs/>
          <w:color w:val="000000"/>
        </w:rPr>
        <w:t>igual ou inferior a 1 (um) deverão c</w:t>
      </w:r>
      <w:r w:rsidRPr="00956294">
        <w:rPr>
          <w:rFonts w:ascii="Calibri" w:hAnsi="Calibri"/>
          <w:bCs/>
        </w:rPr>
        <w:t xml:space="preserve">omprovar patrimônio líquido não inferior a 10% (dez por cento) do valor estimado da contratação </w:t>
      </w:r>
      <w:r w:rsidRPr="00956294">
        <w:rPr>
          <w:rFonts w:ascii="Calibri" w:hAnsi="Calibri"/>
          <w:bCs/>
          <w:color w:val="000000"/>
        </w:rPr>
        <w:t>ou item pertinente.</w:t>
      </w:r>
    </w:p>
    <w:p w:rsidR="00D145DF" w:rsidRPr="00956294" w:rsidRDefault="00D145DF" w:rsidP="0058773D">
      <w:pPr>
        <w:numPr>
          <w:ilvl w:val="2"/>
          <w:numId w:val="13"/>
        </w:numPr>
        <w:tabs>
          <w:tab w:val="left" w:pos="1134"/>
        </w:tabs>
        <w:autoSpaceDE w:val="0"/>
        <w:snapToGrid w:val="0"/>
        <w:spacing w:before="120" w:after="120" w:line="276" w:lineRule="auto"/>
        <w:ind w:left="1135" w:hanging="568"/>
        <w:jc w:val="both"/>
        <w:rPr>
          <w:rFonts w:ascii="Calibri" w:hAnsi="Calibri"/>
          <w:color w:val="000000"/>
        </w:rPr>
      </w:pPr>
      <w:r w:rsidRPr="00956294">
        <w:rPr>
          <w:rFonts w:ascii="Calibri" w:hAnsi="Calibri"/>
          <w:bCs/>
          <w:iCs/>
          <w:color w:val="000000"/>
        </w:rPr>
        <w:t>As empresas, cadastradas ou não no SICAF, deverão ainda complementar a comprovação da qualificação econômico-financeira por meio de:</w:t>
      </w:r>
    </w:p>
    <w:p w:rsidR="00D145DF" w:rsidRPr="00956294" w:rsidRDefault="00D145DF" w:rsidP="0058773D">
      <w:pPr>
        <w:numPr>
          <w:ilvl w:val="3"/>
          <w:numId w:val="13"/>
        </w:numPr>
        <w:tabs>
          <w:tab w:val="left" w:pos="1134"/>
        </w:tabs>
        <w:spacing w:before="240" w:after="120" w:line="276" w:lineRule="auto"/>
        <w:ind w:left="1134" w:right="-17" w:hanging="568"/>
        <w:jc w:val="both"/>
        <w:rPr>
          <w:rFonts w:ascii="Calibri" w:hAnsi="Calibri"/>
          <w:bCs/>
        </w:rPr>
      </w:pPr>
      <w:r w:rsidRPr="00956294">
        <w:rPr>
          <w:rFonts w:ascii="Calibri" w:hAnsi="Calibri"/>
          <w:bCs/>
        </w:rPr>
        <w:t>Comprovação de possuir Capital Circulante Líquido (CCL) ou Capital de Giro (Ativo Circulante – Passivo Circulante) de, no mínimo, 16,66% (dezesseis inteiros e sessenta e seis centésimos por cento) do valor estimado para a contratação ou item pertinente;</w:t>
      </w:r>
    </w:p>
    <w:p w:rsidR="00D145DF" w:rsidRPr="00956294" w:rsidRDefault="00D145DF" w:rsidP="0058773D">
      <w:pPr>
        <w:numPr>
          <w:ilvl w:val="3"/>
          <w:numId w:val="13"/>
        </w:numPr>
        <w:tabs>
          <w:tab w:val="left" w:pos="1134"/>
        </w:tabs>
        <w:spacing w:before="240" w:after="120" w:line="276" w:lineRule="auto"/>
        <w:ind w:left="1134" w:right="-17" w:hanging="568"/>
        <w:jc w:val="both"/>
        <w:rPr>
          <w:rFonts w:ascii="Calibri" w:hAnsi="Calibri"/>
          <w:bCs/>
        </w:rPr>
      </w:pPr>
      <w:r w:rsidRPr="00956294">
        <w:rPr>
          <w:rFonts w:ascii="Calibri" w:hAnsi="Calibri"/>
          <w:bCs/>
        </w:rPr>
        <w:t>Comprovação, por meio de declaração, da relação de compro</w:t>
      </w:r>
      <w:r w:rsidR="005D2D49" w:rsidRPr="00956294">
        <w:rPr>
          <w:rFonts w:ascii="Calibri" w:hAnsi="Calibri"/>
          <w:bCs/>
        </w:rPr>
        <w:t>missos assumidos</w:t>
      </w:r>
      <w:r w:rsidRPr="00956294">
        <w:rPr>
          <w:rFonts w:ascii="Calibri" w:hAnsi="Calibri"/>
          <w:bCs/>
        </w:rPr>
        <w:t xml:space="preserve">,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D145DF" w:rsidRPr="00956294" w:rsidRDefault="008102BE" w:rsidP="0058773D">
      <w:pPr>
        <w:numPr>
          <w:ilvl w:val="3"/>
          <w:numId w:val="13"/>
        </w:numPr>
        <w:tabs>
          <w:tab w:val="left" w:pos="1276"/>
        </w:tabs>
        <w:spacing w:before="240" w:after="120" w:line="276" w:lineRule="auto"/>
        <w:ind w:left="1134" w:right="-17" w:hanging="568"/>
        <w:jc w:val="both"/>
        <w:rPr>
          <w:rFonts w:ascii="Calibri" w:hAnsi="Calibri"/>
          <w:bCs/>
        </w:rPr>
      </w:pPr>
      <w:r w:rsidRPr="00956294">
        <w:rPr>
          <w:rFonts w:ascii="Calibri" w:hAnsi="Calibri"/>
          <w:bCs/>
        </w:rPr>
        <w:lastRenderedPageBreak/>
        <w:t>A</w:t>
      </w:r>
      <w:r w:rsidR="00D145DF" w:rsidRPr="00956294">
        <w:rPr>
          <w:rFonts w:ascii="Calibri" w:hAnsi="Calibri"/>
          <w:bCs/>
        </w:rPr>
        <w:t xml:space="preserve"> declaração de que trata a subcondição acima deverá estar acompanhada da Demonstração do Resultado do Exercício (DRE) relativa ao último exercício social, </w:t>
      </w:r>
    </w:p>
    <w:p w:rsidR="00D145DF" w:rsidRPr="00956294" w:rsidRDefault="008102BE" w:rsidP="0058773D">
      <w:pPr>
        <w:numPr>
          <w:ilvl w:val="3"/>
          <w:numId w:val="13"/>
        </w:numPr>
        <w:tabs>
          <w:tab w:val="left" w:pos="1276"/>
        </w:tabs>
        <w:spacing w:before="240" w:after="120" w:line="276" w:lineRule="auto"/>
        <w:ind w:left="1134" w:right="-17" w:hanging="568"/>
        <w:jc w:val="both"/>
        <w:rPr>
          <w:rFonts w:ascii="Calibri" w:hAnsi="Calibri"/>
          <w:bCs/>
        </w:rPr>
      </w:pPr>
      <w:r w:rsidRPr="00956294">
        <w:rPr>
          <w:rFonts w:ascii="Calibri" w:hAnsi="Calibri"/>
          <w:bCs/>
        </w:rPr>
        <w:t>Q</w:t>
      </w:r>
      <w:r w:rsidR="00D145DF" w:rsidRPr="00956294">
        <w:rPr>
          <w:rFonts w:ascii="Calibri" w:hAnsi="Calibri"/>
          <w:bCs/>
        </w:rPr>
        <w:t>uando houver divergência percentual superior ou inferior a 10% (dez por cento) entre a declaração aqui tratada e a receita bruta discriminada na Demonstração do Resultado do Exercício (DRE), deverão ser apresentadas, concomitantemente, as devidas justificativas.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Os documentos exigidos para habilitação relacionados nos subitens acima, deverão ser apresentados pelos licitantes, via anexo, ou via e-mail </w:t>
      </w:r>
      <w:r w:rsidRPr="00956294">
        <w:rPr>
          <w:rFonts w:ascii="Calibri" w:hAnsi="Calibri"/>
          <w:bCs/>
        </w:rPr>
        <w:t>compras@caurs.gov.br</w:t>
      </w:r>
      <w:r w:rsidRPr="00956294">
        <w:rPr>
          <w:rFonts w:ascii="Calibri" w:hAnsi="Calibri"/>
          <w:bCs/>
          <w:color w:val="000000"/>
        </w:rPr>
        <w:t xml:space="preserve"> no prazo </w:t>
      </w:r>
      <w:r w:rsidRPr="00956294">
        <w:rPr>
          <w:rFonts w:ascii="Calibri" w:hAnsi="Calibri"/>
          <w:bCs/>
        </w:rPr>
        <w:t>de 2 (duas) horas</w:t>
      </w:r>
      <w:r w:rsidRPr="00956294">
        <w:rPr>
          <w:rFonts w:ascii="Calibri" w:hAnsi="Calibri"/>
          <w:bCs/>
          <w:color w:val="000000"/>
        </w:rPr>
        <w:t xml:space="preserve">, após solicitação do Pregoeiro no sistema eletrônico.  Posteriormente, serão remetidos em original, por qualquer processo de cópia reprográfica, </w:t>
      </w:r>
      <w:r w:rsidR="001F450A" w:rsidRPr="00956294">
        <w:rPr>
          <w:rFonts w:ascii="Calibri" w:hAnsi="Calibri"/>
          <w:bCs/>
          <w:color w:val="000000"/>
        </w:rPr>
        <w:t xml:space="preserve">devidamente </w:t>
      </w:r>
      <w:r w:rsidRPr="00956294">
        <w:rPr>
          <w:rFonts w:ascii="Calibri" w:hAnsi="Calibri"/>
          <w:bCs/>
          <w:color w:val="000000"/>
        </w:rPr>
        <w:t xml:space="preserve">autenticada por tabelião de notas, ou por servidor da Administração, desde que conferido(s) com o original, ou publicação em órgão da imprensa oficial, para análise, no </w:t>
      </w:r>
      <w:r w:rsidRPr="00956294">
        <w:rPr>
          <w:rFonts w:ascii="Calibri" w:hAnsi="Calibri"/>
          <w:bCs/>
        </w:rPr>
        <w:t>prazo de 2 (dois) dias,</w:t>
      </w:r>
      <w:r w:rsidRPr="00956294">
        <w:rPr>
          <w:rFonts w:ascii="Calibri" w:hAnsi="Calibri"/>
          <w:bCs/>
          <w:color w:val="000000"/>
        </w:rPr>
        <w:t xml:space="preserve">  após encerrado o prazo para o encaminhamento via anexo ou e-mail;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bCs/>
          <w:color w:val="000000"/>
        </w:rPr>
      </w:pPr>
      <w:r w:rsidRPr="00956294">
        <w:rPr>
          <w:rFonts w:ascii="Calibri" w:hAnsi="Calibri"/>
          <w:bCs/>
          <w:color w:val="000000"/>
        </w:rPr>
        <w:t xml:space="preserve">Se a proposta ofertada </w:t>
      </w:r>
      <w:r w:rsidR="00B226D5">
        <w:rPr>
          <w:rFonts w:ascii="Calibri" w:hAnsi="Calibri"/>
          <w:bCs/>
          <w:color w:val="000000"/>
        </w:rPr>
        <w:t xml:space="preserve">de maior desconto </w:t>
      </w:r>
      <w:r w:rsidRPr="00956294">
        <w:rPr>
          <w:rFonts w:ascii="Calibri" w:hAnsi="Calibri"/>
          <w:bCs/>
          <w:color w:val="000000"/>
        </w:rPr>
        <w:t>for de microempresa ou empresa de pequeno porte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bCs/>
          <w:color w:val="000000"/>
        </w:rPr>
      </w:pPr>
      <w:r w:rsidRPr="00956294">
        <w:rPr>
          <w:rFonts w:ascii="Calibri" w:hAnsi="Calibri"/>
          <w:bCs/>
          <w:color w:val="000000"/>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Havendo necessidade de analisar minuciosamente os documentos exigidos, o Pregoeiro suspenderá a sessão, informando no “chat” a nova data e horário para a continuidade da mesma.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Será inabilitado o licitante que não comprovar sua habilitação, seja por não apresentar quaisquer dos documentos exigidos, ou apresentá-los em desacordo com o e</w:t>
      </w:r>
      <w:r w:rsidRPr="00956294">
        <w:rPr>
          <w:rFonts w:ascii="Calibri" w:hAnsi="Calibri"/>
          <w:color w:val="000000"/>
          <w:lang w:eastAsia="en-US"/>
        </w:rPr>
        <w:t>stabelecido neste Edital.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bCs/>
        </w:rPr>
        <w:t>O pregoeiro, auxiliado pela equipe de apoio, consultará os sistemas de registros de sanções SICAF e LISTA DE INIDÔNEOS DO TCU, visando aferir eventual sanção aplicada à licitante, cujo efeito torne-a proibida de participar deste certame.</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lastRenderedPageBreak/>
        <w:t xml:space="preserve">No caso de inabilitação, haverá nova verificação, pelo sistema, da eventual ocorrência do empate ficto, previsto nos artigos </w:t>
      </w:r>
      <w:r w:rsidRPr="00956294">
        <w:rPr>
          <w:rFonts w:ascii="Calibri" w:hAnsi="Calibri"/>
          <w:bCs/>
          <w:color w:val="000000"/>
          <w:lang w:eastAsia="en-US"/>
        </w:rPr>
        <w:t>44 e 45 da LC nº 123, de 2006, seguindo-se a disciplina antes estabelecida para aceitação da proposta subsequente.</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Da sessão pública do Pregão divulgar-se-á Ata no sistema eletrônico.</w:t>
      </w:r>
    </w:p>
    <w:p w:rsidR="008102BE" w:rsidRPr="00956294" w:rsidRDefault="008102BE" w:rsidP="008102BE">
      <w:pPr>
        <w:tabs>
          <w:tab w:val="left" w:pos="1134"/>
        </w:tabs>
        <w:spacing w:before="120" w:after="120" w:line="276" w:lineRule="auto"/>
        <w:ind w:left="1134"/>
        <w:jc w:val="both"/>
        <w:rPr>
          <w:rFonts w:ascii="Calibri" w:hAnsi="Calibri"/>
          <w:color w:val="000000"/>
          <w:lang w:eastAsia="en-US"/>
        </w:rPr>
      </w:pPr>
    </w:p>
    <w:p w:rsidR="000A5E8A" w:rsidRPr="000A5E8A" w:rsidRDefault="00D145DF" w:rsidP="000A5E8A">
      <w:pPr>
        <w:numPr>
          <w:ilvl w:val="0"/>
          <w:numId w:val="13"/>
        </w:numPr>
        <w:spacing w:before="240" w:after="120" w:line="276" w:lineRule="auto"/>
        <w:ind w:right="-17"/>
        <w:jc w:val="both"/>
        <w:rPr>
          <w:rFonts w:ascii="Calibri" w:hAnsi="Calibri"/>
          <w:b/>
          <w:color w:val="000000"/>
          <w:lang w:eastAsia="en-US"/>
        </w:rPr>
      </w:pPr>
      <w:r w:rsidRPr="00956294">
        <w:rPr>
          <w:rFonts w:ascii="Calibri" w:hAnsi="Calibri"/>
          <w:b/>
          <w:color w:val="000000"/>
          <w:lang w:eastAsia="en-US"/>
        </w:rPr>
        <w:t>DOS RECURSOS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lang w:eastAsia="en-US"/>
        </w:rPr>
        <w:t>O Pregoeiro declarará o vencedor e, depois de decorr</w:t>
      </w:r>
      <w:r w:rsidRPr="00956294">
        <w:rPr>
          <w:rFonts w:ascii="Calibri" w:hAnsi="Calibri"/>
          <w:color w:val="000000"/>
        </w:rPr>
        <w:t xml:space="preserve">ida a </w:t>
      </w:r>
      <w:r w:rsidRPr="00956294">
        <w:rPr>
          <w:rFonts w:ascii="Calibri" w:hAnsi="Calibri"/>
          <w:color w:val="000000"/>
          <w:lang w:eastAsia="en-US"/>
        </w:rPr>
        <w:t xml:space="preserve">fase de regularização fiscal de microempresa ou empresa de pequeno porte, se for o caso, concederá o </w:t>
      </w:r>
      <w:r w:rsidRPr="00956294">
        <w:rPr>
          <w:rFonts w:ascii="Calibri" w:hAnsi="Calibri"/>
          <w:color w:val="000000"/>
        </w:rPr>
        <w:t>prazo de no mínimo vinte minutos, para que qualquer licitante manifeste a intenção de recorrer, de forma motivada, isto é, indicando contra qual(is) decisão(ões) pretende recorrer e por quais motivos, em campo próprio do sistema.</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Havendo quem se manifeste, caberá ao Pregoeiro verificar a tempestividade e a existência de motivação da intenção de recorrer, para decidir se admite ou não o recurso, fundamentadamente.</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Nesse momento o Pregoeiro não adentrará no mérito recursal, mas apenas verificará as condições de admissibilidade do recurso.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A falta de manifestação motivada do licitante quanto à intenção de recorrer importará a decadência desse direito.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O acolhimento do recurso invalida tão somente os atos insuscetíveis de aproveitamento. </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Os autos do processo permanecerão com vista franqueada aos interessados, no endereço constante neste Edital.</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0A5E8A" w:rsidRPr="000A5E8A" w:rsidRDefault="00D145DF" w:rsidP="000A5E8A">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DA ADJUDICAÇÃO E HOMOLOGAÇÃO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lastRenderedPageBreak/>
        <w:t>O objeto da licitação será adjudicado ao licitante declarado vencedor, por ato do Pregoeiro, caso não haja interposição de recurso, ou pela autoridade competente, após a regular decisão dos recursos apresentados.</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Após a fase recursal, constatada a regularidade dos atos praticados, a autoridade competente homologará o procedimento licitatório. </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DO TERMO DE CONTRATO</w:t>
      </w:r>
    </w:p>
    <w:p w:rsidR="00C82F03"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Após a homologação da licitação, o adjudicatário terá o prazo de 5</w:t>
      </w:r>
      <w:r w:rsidRPr="00956294">
        <w:rPr>
          <w:rFonts w:ascii="Calibri" w:hAnsi="Calibri"/>
          <w:i/>
          <w:color w:val="000000"/>
        </w:rPr>
        <w:t xml:space="preserve"> </w:t>
      </w:r>
      <w:r w:rsidRPr="00956294">
        <w:rPr>
          <w:rFonts w:ascii="Calibri" w:hAnsi="Calibri"/>
          <w:color w:val="000000"/>
        </w:rPr>
        <w:t>(cinco)</w:t>
      </w:r>
      <w:r w:rsidRPr="00956294">
        <w:rPr>
          <w:rFonts w:ascii="Calibri" w:hAnsi="Calibri"/>
          <w:i/>
          <w:color w:val="000000"/>
        </w:rPr>
        <w:t xml:space="preserve"> </w:t>
      </w:r>
      <w:r w:rsidRPr="00956294">
        <w:rPr>
          <w:rFonts w:ascii="Calibri" w:hAnsi="Calibri"/>
          <w:color w:val="000000"/>
        </w:rPr>
        <w:t xml:space="preserve">dias úteis, contados a partir da data de sua convocação, para assinar o Termo de Contrato,  cuja vigência será de 12(doze) meses, podendo ser prorrogado por interesse da Contratante até o  limite de 60 (sessenta) meses, </w:t>
      </w:r>
      <w:r w:rsidRPr="00956294">
        <w:rPr>
          <w:rFonts w:ascii="Calibri" w:hAnsi="Calibri"/>
        </w:rPr>
        <w:t xml:space="preserve">conforme </w:t>
      </w:r>
      <w:r w:rsidRPr="00956294">
        <w:rPr>
          <w:rFonts w:ascii="Calibri" w:hAnsi="Calibri"/>
          <w:color w:val="000000"/>
        </w:rPr>
        <w:t>disciplinado no contrato</w:t>
      </w:r>
      <w:r w:rsidR="00A1462E" w:rsidRPr="00956294">
        <w:rPr>
          <w:rFonts w:ascii="Calibri" w:hAnsi="Calibri"/>
          <w:color w:val="000000"/>
        </w:rPr>
        <w:t>, previsão constante da Lei 8.666/93.</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Alternativamente à convocação para comparecer perante o órgão ou entidade</w:t>
      </w:r>
      <w:r w:rsidRPr="00956294">
        <w:rPr>
          <w:rFonts w:ascii="Calibri" w:hAnsi="Calibri"/>
          <w:i/>
          <w:color w:val="000000"/>
        </w:rPr>
        <w:t xml:space="preserve"> </w:t>
      </w:r>
      <w:r w:rsidRPr="00956294">
        <w:rPr>
          <w:rFonts w:ascii="Calibri" w:hAnsi="Calibri"/>
          <w:color w:val="000000"/>
        </w:rPr>
        <w:t>para a assinatura do Termo de Contrato, a Administração poderá encaminhá-lo para assinatura,</w:t>
      </w:r>
      <w:r w:rsidRPr="00956294">
        <w:rPr>
          <w:rFonts w:ascii="Calibri" w:hAnsi="Calibri"/>
          <w:bCs/>
          <w:iCs/>
          <w:color w:val="000000"/>
        </w:rPr>
        <w:t xml:space="preserve"> mediante correspondência postal com aviso de recebimento (AR) ou meio eletrônico, para que seja assinado no </w:t>
      </w:r>
      <w:r w:rsidRPr="00956294">
        <w:rPr>
          <w:rFonts w:ascii="Calibri" w:hAnsi="Calibri"/>
          <w:bCs/>
          <w:iCs/>
        </w:rPr>
        <w:t xml:space="preserve">prazo de 5 (cinco) dias, a contar </w:t>
      </w:r>
      <w:r w:rsidRPr="00956294">
        <w:rPr>
          <w:rFonts w:ascii="Calibri" w:hAnsi="Calibri"/>
          <w:bCs/>
          <w:iCs/>
          <w:color w:val="000000"/>
        </w:rPr>
        <w:t>da data de seu recebimento</w:t>
      </w:r>
      <w:r w:rsidRPr="00956294">
        <w:rPr>
          <w:rFonts w:ascii="Calibri" w:hAnsi="Calibri"/>
          <w:bCs/>
          <w:i/>
          <w:iCs/>
          <w:color w:val="000000"/>
        </w:rPr>
        <w:t xml:space="preserve">. </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O prazo previsto no subitem anterior poderá ser prorrogado, por igual período, por solicitação justificada do adjudicatário e aceita pela Administração.</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D145DF" w:rsidRPr="00956294" w:rsidRDefault="00112AB0" w:rsidP="0058773D">
      <w:pPr>
        <w:numPr>
          <w:ilvl w:val="0"/>
          <w:numId w:val="13"/>
        </w:numPr>
        <w:spacing w:before="240" w:after="120" w:line="276" w:lineRule="auto"/>
        <w:ind w:right="-17"/>
        <w:jc w:val="both"/>
        <w:rPr>
          <w:rFonts w:ascii="Calibri" w:hAnsi="Calibri"/>
          <w:b/>
          <w:color w:val="000000"/>
        </w:rPr>
      </w:pPr>
      <w:r>
        <w:rPr>
          <w:rFonts w:ascii="Calibri" w:hAnsi="Calibri"/>
          <w:b/>
          <w:color w:val="000000"/>
        </w:rPr>
        <w:t>DO</w:t>
      </w:r>
      <w:r w:rsidR="00D145DF" w:rsidRPr="00956294">
        <w:rPr>
          <w:rFonts w:ascii="Calibri" w:hAnsi="Calibri"/>
          <w:b/>
          <w:color w:val="000000"/>
        </w:rPr>
        <w:t xml:space="preserve"> RE</w:t>
      </w:r>
      <w:r>
        <w:rPr>
          <w:rFonts w:ascii="Calibri" w:hAnsi="Calibri"/>
          <w:b/>
          <w:color w:val="000000"/>
        </w:rPr>
        <w:t>AJUSTE</w:t>
      </w:r>
    </w:p>
    <w:p w:rsidR="00D145DF"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As regras acerca da repactuação do valor contratual são as estabelecidas no Termo de Contrato, anexo a este Edital.</w:t>
      </w:r>
    </w:p>
    <w:p w:rsidR="000A5E8A" w:rsidRPr="00956294" w:rsidRDefault="000A5E8A" w:rsidP="000A5E8A">
      <w:pPr>
        <w:tabs>
          <w:tab w:val="left" w:pos="1134"/>
        </w:tabs>
        <w:spacing w:before="120" w:after="120" w:line="276" w:lineRule="auto"/>
        <w:ind w:left="1134"/>
        <w:jc w:val="both"/>
        <w:rPr>
          <w:rFonts w:ascii="Calibri" w:hAnsi="Calibri"/>
          <w:color w:val="000000"/>
        </w:rPr>
      </w:pPr>
    </w:p>
    <w:p w:rsidR="00112AB0" w:rsidRDefault="00112AB0" w:rsidP="0058773D">
      <w:pPr>
        <w:numPr>
          <w:ilvl w:val="0"/>
          <w:numId w:val="13"/>
        </w:numPr>
        <w:spacing w:before="240" w:after="120" w:line="276" w:lineRule="auto"/>
        <w:ind w:right="-17"/>
        <w:jc w:val="both"/>
        <w:rPr>
          <w:rFonts w:ascii="Calibri" w:hAnsi="Calibri"/>
          <w:b/>
        </w:rPr>
      </w:pPr>
      <w:r>
        <w:rPr>
          <w:rFonts w:ascii="Calibri" w:hAnsi="Calibri"/>
          <w:b/>
        </w:rPr>
        <w:lastRenderedPageBreak/>
        <w:t>DA ENTREGA E DO RECEBIMENTO DO OBJETO E DA FISCALIZAÇÃO</w:t>
      </w:r>
    </w:p>
    <w:p w:rsidR="00112AB0" w:rsidRPr="00112AB0" w:rsidRDefault="00112AB0" w:rsidP="00112AB0">
      <w:pPr>
        <w:numPr>
          <w:ilvl w:val="1"/>
          <w:numId w:val="13"/>
        </w:numPr>
        <w:tabs>
          <w:tab w:val="left" w:pos="1134"/>
        </w:tabs>
        <w:spacing w:before="120" w:after="120" w:line="276" w:lineRule="auto"/>
        <w:ind w:left="1134" w:hanging="567"/>
        <w:jc w:val="both"/>
        <w:rPr>
          <w:rFonts w:ascii="Calibri" w:hAnsi="Calibri"/>
          <w:lang w:eastAsia="en-US"/>
        </w:rPr>
      </w:pPr>
      <w:r w:rsidRPr="00112AB0">
        <w:rPr>
          <w:rFonts w:ascii="Calibri" w:hAnsi="Calibri"/>
          <w:lang w:eastAsia="en-US"/>
        </w:rPr>
        <w:t>Os critérios de recebimento e aceitação do objeto e de fiscalização estão previstos no Termo de Referência.</w:t>
      </w:r>
    </w:p>
    <w:p w:rsidR="00D145DF" w:rsidRPr="00956294" w:rsidRDefault="00D145DF" w:rsidP="0058773D">
      <w:pPr>
        <w:numPr>
          <w:ilvl w:val="0"/>
          <w:numId w:val="13"/>
        </w:numPr>
        <w:spacing w:before="240" w:after="120" w:line="276" w:lineRule="auto"/>
        <w:ind w:right="-17"/>
        <w:jc w:val="both"/>
        <w:rPr>
          <w:rFonts w:ascii="Calibri" w:hAnsi="Calibri"/>
          <w:b/>
        </w:rPr>
      </w:pPr>
      <w:r w:rsidRPr="00956294">
        <w:rPr>
          <w:rFonts w:ascii="Calibri" w:hAnsi="Calibri"/>
          <w:b/>
          <w:lang w:eastAsia="en-US"/>
        </w:rPr>
        <w:t>DAS OBRIGAÇÕES DA CONTRATANTE E DA CONTRATADA</w:t>
      </w:r>
    </w:p>
    <w:p w:rsidR="00D145DF" w:rsidRDefault="00D145DF" w:rsidP="0058773D">
      <w:pPr>
        <w:numPr>
          <w:ilvl w:val="1"/>
          <w:numId w:val="13"/>
        </w:numPr>
        <w:tabs>
          <w:tab w:val="left" w:pos="1134"/>
          <w:tab w:val="left" w:pos="1276"/>
        </w:tabs>
        <w:spacing w:before="120" w:after="120" w:line="276" w:lineRule="auto"/>
        <w:ind w:left="0" w:firstLine="567"/>
        <w:jc w:val="both"/>
        <w:rPr>
          <w:rFonts w:ascii="Calibri" w:hAnsi="Calibri"/>
          <w:b/>
        </w:rPr>
      </w:pPr>
      <w:r w:rsidRPr="00956294">
        <w:rPr>
          <w:rFonts w:ascii="Calibri" w:hAnsi="Calibri"/>
          <w:lang w:eastAsia="en-US"/>
        </w:rPr>
        <w:t>As obrigações da Contratante e da Contratada são as estabelecidas no Termo de Referência.</w:t>
      </w:r>
      <w:r w:rsidRPr="00956294">
        <w:rPr>
          <w:rFonts w:ascii="Calibri" w:hAnsi="Calibri"/>
          <w:b/>
        </w:rPr>
        <w:t xml:space="preserve"> </w:t>
      </w:r>
    </w:p>
    <w:p w:rsidR="000A5E8A" w:rsidRPr="00956294" w:rsidRDefault="000A5E8A" w:rsidP="000A5E8A">
      <w:pPr>
        <w:tabs>
          <w:tab w:val="left" w:pos="1134"/>
          <w:tab w:val="left" w:pos="1276"/>
        </w:tabs>
        <w:spacing w:before="120" w:after="120" w:line="276" w:lineRule="auto"/>
        <w:ind w:left="567"/>
        <w:jc w:val="both"/>
        <w:rPr>
          <w:rFonts w:ascii="Calibri" w:hAnsi="Calibri"/>
          <w:b/>
        </w:rPr>
      </w:pPr>
    </w:p>
    <w:p w:rsidR="00D145DF" w:rsidRPr="00956294" w:rsidRDefault="00D145DF" w:rsidP="0058773D">
      <w:pPr>
        <w:numPr>
          <w:ilvl w:val="0"/>
          <w:numId w:val="13"/>
        </w:numPr>
        <w:spacing w:before="240" w:after="120" w:line="276" w:lineRule="auto"/>
        <w:ind w:right="-17"/>
        <w:jc w:val="both"/>
        <w:rPr>
          <w:rFonts w:ascii="Calibri" w:hAnsi="Calibri"/>
          <w:b/>
        </w:rPr>
      </w:pPr>
      <w:r w:rsidRPr="00956294">
        <w:rPr>
          <w:rFonts w:ascii="Calibri" w:hAnsi="Calibri"/>
          <w:b/>
        </w:rPr>
        <w:t>DO PAGAMENTO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lang w:eastAsia="en-US"/>
        </w:rPr>
      </w:pPr>
      <w:r w:rsidRPr="00956294">
        <w:rPr>
          <w:rFonts w:ascii="Calibri" w:hAnsi="Calibri"/>
          <w:lang w:eastAsia="en-US"/>
        </w:rPr>
        <w:t xml:space="preserve"> O pagamento será efetuado pela Contratante no prazo de 10 (dez) dias, contados da apresentação da Nota Fiscal/Fatura contendo o detalhamento dos serviços executados</w:t>
      </w:r>
      <w:r w:rsidR="00A1462E" w:rsidRPr="00956294">
        <w:rPr>
          <w:rFonts w:ascii="Calibri" w:hAnsi="Calibri"/>
          <w:lang w:eastAsia="en-US"/>
        </w:rPr>
        <w:t xml:space="preserve"> e constando </w:t>
      </w:r>
      <w:r w:rsidRPr="00956294">
        <w:rPr>
          <w:rFonts w:ascii="Calibri" w:hAnsi="Calibri"/>
          <w:lang w:eastAsia="en-US"/>
        </w:rPr>
        <w:t xml:space="preserve">agência </w:t>
      </w:r>
      <w:r w:rsidR="00A1462E" w:rsidRPr="00956294">
        <w:rPr>
          <w:rFonts w:ascii="Calibri" w:hAnsi="Calibri"/>
          <w:lang w:eastAsia="en-US"/>
        </w:rPr>
        <w:t xml:space="preserve">bancária </w:t>
      </w:r>
      <w:r w:rsidRPr="00956294">
        <w:rPr>
          <w:rFonts w:ascii="Calibri" w:hAnsi="Calibri"/>
          <w:lang w:eastAsia="en-US"/>
        </w:rPr>
        <w:t>e conta-corrente indicados pelo contratado.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lang w:eastAsia="en-US"/>
        </w:rPr>
        <w:t xml:space="preserve">Os pagamentos decorrentes de despesas cujos valores não ultrapassem o limite </w:t>
      </w:r>
      <w:r w:rsidRPr="00956294">
        <w:rPr>
          <w:rFonts w:ascii="Calibri" w:hAnsi="Calibri"/>
        </w:rPr>
        <w:t>de que trata o inciso II do art. 24</w:t>
      </w:r>
      <w:r w:rsidRPr="00956294">
        <w:rPr>
          <w:rFonts w:ascii="Calibri" w:hAnsi="Calibri"/>
          <w:lang w:eastAsia="en-US"/>
        </w:rPr>
        <w:t xml:space="preserve"> da Lei 8.666, de 1993, deverão ser efetuados no prazo de até 5 (cinco) dias úteis, contados da data da apresentação da Nota Fiscal/Fatura, nos termos do art. 5º, § 3º, da Lei nº 8.666, de 1993.</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lang w:eastAsia="en-US"/>
        </w:rPr>
        <w:t>A apresentação da Nota Fiscal/Fat</w:t>
      </w:r>
      <w:r w:rsidR="007D1F2C" w:rsidRPr="00956294">
        <w:rPr>
          <w:rFonts w:ascii="Calibri" w:hAnsi="Calibri"/>
          <w:lang w:eastAsia="en-US"/>
        </w:rPr>
        <w:t xml:space="preserve">ura deverá ocorrer no prazo de </w:t>
      </w:r>
      <w:r w:rsidRPr="00956294">
        <w:rPr>
          <w:rFonts w:ascii="Calibri" w:hAnsi="Calibri"/>
          <w:lang w:eastAsia="en-US"/>
        </w:rPr>
        <w:t>10 (dez) dias, contado d</w:t>
      </w:r>
      <w:r w:rsidRPr="00956294">
        <w:rPr>
          <w:rFonts w:ascii="Calibri" w:hAnsi="Calibri"/>
        </w:rPr>
        <w:t>a data final do período de adimplemento da parcela da contratação a que aquela se referir, devendo estar acompanhada dos documentos mencionados no §1º do art. 36 da IN/SLTI nº 02, de 2008.</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rPr>
      </w:pPr>
      <w:r w:rsidRPr="00956294">
        <w:rPr>
          <w:rFonts w:ascii="Calibri" w:hAnsi="Calibri"/>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Eventual situação de irregularidade fiscal da contratada não impede o pagamento, se o serviço tiver sido prestado e atestado. Tal hipótese ensejará, entretanto, a adoção das providências tendentes ao sancionamento da empresa e rescisão contratual.</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lang w:eastAsia="en-US"/>
        </w:rPr>
      </w:pPr>
      <w:r w:rsidRPr="00956294">
        <w:rPr>
          <w:rFonts w:ascii="Calibri" w:hAnsi="Calibri"/>
          <w:color w:val="000000"/>
          <w:lang w:eastAsia="en-US"/>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w:t>
      </w:r>
      <w:r w:rsidRPr="00956294">
        <w:rPr>
          <w:rFonts w:ascii="Calibri" w:hAnsi="Calibri"/>
          <w:color w:val="000000"/>
          <w:lang w:eastAsia="en-US"/>
        </w:rPr>
        <w:lastRenderedPageBreak/>
        <w:t>hipótese, o prazo para pagamento iniciar-se-á após a comprovação da regularização da situação, não acarretando qualquer ônus para a Contratante.</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 xml:space="preserve">Caso se constate o descumprimento de obrigações trabalhistas, previdenciárias e as relativas ao FGTS, </w:t>
      </w:r>
      <w:r w:rsidRPr="00956294">
        <w:rPr>
          <w:rFonts w:ascii="Calibri" w:hAnsi="Calibri"/>
          <w:color w:val="000000"/>
          <w:lang w:eastAsia="en-US"/>
        </w:rPr>
        <w:t>poderá ser concedido um prazo para que a Contratada regularize suas obrigações, quando não se identificar má-fé ou a incapacidade de corrigir a situação.</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lang w:eastAsia="en-US"/>
        </w:rPr>
        <w:t>Não sendo regularizada a situação da Contratada no prazo concedido,</w:t>
      </w:r>
      <w:r w:rsidRPr="00956294">
        <w:rPr>
          <w:rFonts w:ascii="Calibri" w:hAnsi="Calibri"/>
          <w:color w:val="000000"/>
        </w:rPr>
        <w:t xml:space="preserve"> ou nos casos em que identificada má-fé ou incapacidade de corrigir a situação, o pagamento dos valores em débito será realizado em juízo, sem prejuízo das sanções cabíveis.</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D145DF" w:rsidRPr="00956294" w:rsidRDefault="006D1AC8"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 xml:space="preserve"> N</w:t>
      </w:r>
      <w:r w:rsidR="00D145DF" w:rsidRPr="00956294">
        <w:rPr>
          <w:rFonts w:ascii="Calibri" w:hAnsi="Calibri"/>
          <w:color w:val="000000"/>
        </w:rPr>
        <w:t>ão produziu os resultados acordados;</w:t>
      </w:r>
    </w:p>
    <w:p w:rsidR="00D145DF" w:rsidRPr="00956294" w:rsidRDefault="006D1AC8"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D</w:t>
      </w:r>
      <w:r w:rsidR="00D145DF" w:rsidRPr="00956294">
        <w:rPr>
          <w:rFonts w:ascii="Calibri" w:hAnsi="Calibri"/>
          <w:color w:val="000000"/>
        </w:rPr>
        <w:t>eixou de executar as atividades contratadas, ou não as executou com a qualidade mínima exigida;</w:t>
      </w:r>
    </w:p>
    <w:p w:rsidR="00D145DF" w:rsidRPr="00956294" w:rsidRDefault="006D1AC8" w:rsidP="0058773D">
      <w:pPr>
        <w:numPr>
          <w:ilvl w:val="2"/>
          <w:numId w:val="13"/>
        </w:numPr>
        <w:tabs>
          <w:tab w:val="left" w:pos="1134"/>
        </w:tabs>
        <w:autoSpaceDE w:val="0"/>
        <w:snapToGrid w:val="0"/>
        <w:spacing w:before="120" w:after="120" w:line="276" w:lineRule="auto"/>
        <w:ind w:left="1134" w:hanging="567"/>
        <w:jc w:val="both"/>
        <w:rPr>
          <w:rFonts w:ascii="Calibri" w:hAnsi="Calibri"/>
          <w:lang w:eastAsia="en-US"/>
        </w:rPr>
      </w:pPr>
      <w:r w:rsidRPr="00956294">
        <w:rPr>
          <w:rFonts w:ascii="Calibri" w:hAnsi="Calibri"/>
          <w:lang w:eastAsia="en-US"/>
        </w:rPr>
        <w:t>D</w:t>
      </w:r>
      <w:r w:rsidR="00D145DF" w:rsidRPr="00956294">
        <w:rPr>
          <w:rFonts w:ascii="Calibri" w:hAnsi="Calibri"/>
          <w:lang w:eastAsia="en-US"/>
        </w:rPr>
        <w:t>eixou de utilizar os materiais e recursos humanos exigidos para a execução do serviço, ou utilizou-os com qualidade ou quantidade inferior à demandada,</w:t>
      </w:r>
    </w:p>
    <w:p w:rsidR="00D145DF" w:rsidRPr="00956294" w:rsidRDefault="00D145DF" w:rsidP="0058773D">
      <w:pPr>
        <w:numPr>
          <w:ilvl w:val="1"/>
          <w:numId w:val="13"/>
        </w:numPr>
        <w:tabs>
          <w:tab w:val="left" w:pos="1134"/>
          <w:tab w:val="left" w:pos="1276"/>
        </w:tabs>
        <w:spacing w:before="120" w:after="120" w:line="276" w:lineRule="auto"/>
        <w:ind w:left="1134" w:hanging="567"/>
        <w:jc w:val="both"/>
        <w:rPr>
          <w:rFonts w:ascii="Calibri" w:hAnsi="Calibri"/>
          <w:lang w:eastAsia="en-US"/>
        </w:rPr>
      </w:pPr>
      <w:r w:rsidRPr="00956294">
        <w:rPr>
          <w:rFonts w:ascii="Calibri" w:hAnsi="Calibri"/>
          <w:lang w:eastAsia="en-US"/>
        </w:rPr>
        <w:t>Será considerada data do pagamento o dia em que constar</w:t>
      </w:r>
      <w:r w:rsidR="00A1462E" w:rsidRPr="00956294">
        <w:rPr>
          <w:rFonts w:ascii="Calibri" w:hAnsi="Calibri"/>
          <w:lang w:eastAsia="en-US"/>
        </w:rPr>
        <w:t xml:space="preserve"> o comprovante do depósito.</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lang w:eastAsia="en-US"/>
        </w:rPr>
      </w:pPr>
      <w:r w:rsidRPr="00956294">
        <w:rPr>
          <w:rFonts w:ascii="Calibri" w:hAnsi="Calibri"/>
          <w:lang w:eastAsia="en-US"/>
        </w:rPr>
        <w:t>Quando do pagamento, será efetuada a retenção tributária prevista na legislação aplicável.</w:t>
      </w:r>
    </w:p>
    <w:p w:rsidR="00D145DF" w:rsidRPr="00956294" w:rsidRDefault="00D145DF" w:rsidP="0058773D">
      <w:pPr>
        <w:numPr>
          <w:ilvl w:val="2"/>
          <w:numId w:val="13"/>
        </w:numPr>
        <w:tabs>
          <w:tab w:val="left" w:pos="1134"/>
        </w:tabs>
        <w:autoSpaceDE w:val="0"/>
        <w:snapToGrid w:val="0"/>
        <w:spacing w:before="120" w:after="120" w:line="276" w:lineRule="auto"/>
        <w:ind w:left="1134" w:hanging="567"/>
        <w:jc w:val="both"/>
        <w:rPr>
          <w:rFonts w:ascii="Calibri" w:hAnsi="Calibri"/>
          <w:color w:val="000000"/>
        </w:rPr>
      </w:pPr>
      <w:r w:rsidRPr="00956294">
        <w:rPr>
          <w:rFonts w:ascii="Calibri" w:hAnsi="Calibri"/>
          <w:color w:val="000000"/>
        </w:rPr>
        <w:t xml:space="preserve">A Contratada regularmente optante pelo Simples Nacional, exclusivamente </w:t>
      </w:r>
      <w:r w:rsidRPr="00956294">
        <w:rPr>
          <w:rFonts w:ascii="Calibri" w:hAnsi="Calibri"/>
          <w:lang w:eastAsia="en-US"/>
        </w:rPr>
        <w:t>para as atividades de prestação de serviços previstas nos §§5º-B a 5º-E, do artigo 18, da LC 123, de 2006</w:t>
      </w:r>
      <w:r w:rsidRPr="00956294">
        <w:rPr>
          <w:rFonts w:ascii="Calibri" w:hAnsi="Calibri"/>
          <w:color w:val="00000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D145DF" w:rsidRPr="00956294" w:rsidRDefault="00D145DF" w:rsidP="0058773D">
      <w:pPr>
        <w:numPr>
          <w:ilvl w:val="1"/>
          <w:numId w:val="13"/>
        </w:numPr>
        <w:tabs>
          <w:tab w:val="left" w:pos="1134"/>
        </w:tabs>
        <w:spacing w:before="120" w:after="120" w:line="276" w:lineRule="auto"/>
        <w:ind w:left="1134" w:hanging="567"/>
        <w:jc w:val="both"/>
        <w:rPr>
          <w:rFonts w:ascii="Calibri" w:hAnsi="Calibri"/>
          <w:color w:val="000000"/>
        </w:rPr>
      </w:pPr>
      <w:r w:rsidRPr="00956294">
        <w:rPr>
          <w:rFonts w:ascii="Calibri" w:hAnsi="Calibri"/>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145DF" w:rsidRPr="00956294" w:rsidRDefault="00D145DF" w:rsidP="00DE3FA0">
      <w:pPr>
        <w:keepNext/>
        <w:tabs>
          <w:tab w:val="left" w:pos="1701"/>
        </w:tabs>
        <w:spacing w:after="120"/>
        <w:ind w:right="-1" w:firstLine="1134"/>
        <w:jc w:val="both"/>
        <w:outlineLvl w:val="1"/>
        <w:rPr>
          <w:rFonts w:ascii="Calibri" w:hAnsi="Calibri"/>
          <w:color w:val="000000"/>
        </w:rPr>
      </w:pPr>
      <w:r w:rsidRPr="00956294">
        <w:rPr>
          <w:rFonts w:ascii="Calibri" w:hAnsi="Calibri"/>
          <w:color w:val="000000"/>
        </w:rPr>
        <w:t>EM = I x N x VP, sendo:</w:t>
      </w:r>
    </w:p>
    <w:p w:rsidR="00D145DF" w:rsidRPr="00956294" w:rsidRDefault="00D145DF" w:rsidP="00DE3FA0">
      <w:pPr>
        <w:tabs>
          <w:tab w:val="left" w:pos="1701"/>
        </w:tabs>
        <w:spacing w:line="340" w:lineRule="exact"/>
        <w:ind w:firstLine="1134"/>
        <w:jc w:val="both"/>
        <w:rPr>
          <w:rFonts w:ascii="Calibri" w:hAnsi="Calibri"/>
          <w:snapToGrid w:val="0"/>
          <w:color w:val="000000"/>
        </w:rPr>
      </w:pPr>
      <w:r w:rsidRPr="00956294">
        <w:rPr>
          <w:rFonts w:ascii="Calibri" w:hAnsi="Calibri"/>
          <w:snapToGrid w:val="0"/>
          <w:color w:val="000000"/>
        </w:rPr>
        <w:t>EM = Encargos moratórios;</w:t>
      </w:r>
    </w:p>
    <w:p w:rsidR="00D145DF" w:rsidRPr="00956294" w:rsidRDefault="00D145DF" w:rsidP="00DE3FA0">
      <w:pPr>
        <w:tabs>
          <w:tab w:val="left" w:pos="1701"/>
        </w:tabs>
        <w:spacing w:line="340" w:lineRule="exact"/>
        <w:ind w:firstLine="1134"/>
        <w:jc w:val="both"/>
        <w:rPr>
          <w:rFonts w:ascii="Calibri" w:hAnsi="Calibri"/>
          <w:color w:val="000000"/>
        </w:rPr>
      </w:pPr>
      <w:r w:rsidRPr="00956294">
        <w:rPr>
          <w:rFonts w:ascii="Calibri" w:hAnsi="Calibri"/>
          <w:color w:val="000000"/>
        </w:rPr>
        <w:lastRenderedPageBreak/>
        <w:t>N = Número de dias entre a data prevista para o pagamento e a do efetivo pagamento;</w:t>
      </w:r>
    </w:p>
    <w:p w:rsidR="00D145DF" w:rsidRPr="00956294" w:rsidRDefault="00D145DF" w:rsidP="00DE3FA0">
      <w:pPr>
        <w:tabs>
          <w:tab w:val="left" w:pos="1701"/>
        </w:tabs>
        <w:spacing w:line="340" w:lineRule="exact"/>
        <w:ind w:firstLine="1134"/>
        <w:jc w:val="both"/>
        <w:rPr>
          <w:rFonts w:ascii="Calibri" w:hAnsi="Calibri"/>
          <w:color w:val="000000"/>
        </w:rPr>
      </w:pPr>
      <w:r w:rsidRPr="00956294">
        <w:rPr>
          <w:rFonts w:ascii="Calibri" w:hAnsi="Calibri"/>
          <w:color w:val="000000"/>
        </w:rPr>
        <w:t>VP = Valor da parcela a ser paga.</w:t>
      </w:r>
    </w:p>
    <w:p w:rsidR="00D145DF" w:rsidRPr="00956294" w:rsidRDefault="00D145DF" w:rsidP="00DE3FA0">
      <w:pPr>
        <w:tabs>
          <w:tab w:val="left" w:pos="1701"/>
        </w:tabs>
        <w:spacing w:line="340" w:lineRule="exact"/>
        <w:ind w:firstLine="1134"/>
        <w:jc w:val="both"/>
        <w:rPr>
          <w:rFonts w:ascii="Calibri" w:hAnsi="Calibri"/>
          <w:color w:val="000000"/>
        </w:rPr>
      </w:pPr>
      <w:r w:rsidRPr="00956294">
        <w:rPr>
          <w:rFonts w:ascii="Calibri" w:hAnsi="Calibri"/>
          <w:snapToGrid w:val="0"/>
          <w:color w:val="000000"/>
        </w:rPr>
        <w:t xml:space="preserve">I = Índice de compensação financeira = </w:t>
      </w:r>
      <w:r w:rsidRPr="00956294">
        <w:rPr>
          <w:rFonts w:ascii="Calibri" w:hAnsi="Calibri"/>
          <w:color w:val="00000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D145DF" w:rsidRPr="00956294" w:rsidTr="00AD658B">
        <w:tc>
          <w:tcPr>
            <w:tcW w:w="1701" w:type="dxa"/>
            <w:vAlign w:val="center"/>
          </w:tcPr>
          <w:p w:rsidR="00D145DF" w:rsidRPr="00956294" w:rsidRDefault="00D145DF" w:rsidP="00DE3FA0">
            <w:pPr>
              <w:tabs>
                <w:tab w:val="left" w:pos="1701"/>
              </w:tabs>
              <w:spacing w:before="120" w:line="340" w:lineRule="exact"/>
              <w:jc w:val="both"/>
              <w:rPr>
                <w:rFonts w:ascii="Calibri" w:hAnsi="Calibri"/>
                <w:color w:val="000000"/>
                <w:u w:val="single"/>
                <w:lang w:val="en-US"/>
              </w:rPr>
            </w:pPr>
            <w:r w:rsidRPr="00956294">
              <w:rPr>
                <w:rFonts w:ascii="Calibri" w:hAnsi="Calibri"/>
                <w:color w:val="000000"/>
                <w:lang w:val="en-US"/>
              </w:rPr>
              <w:t>I = (TX)</w:t>
            </w:r>
          </w:p>
          <w:p w:rsidR="00D145DF" w:rsidRPr="00956294" w:rsidRDefault="00D145DF" w:rsidP="00DE3FA0">
            <w:pPr>
              <w:tabs>
                <w:tab w:val="left" w:pos="1701"/>
              </w:tabs>
              <w:spacing w:before="120" w:line="340" w:lineRule="exact"/>
              <w:jc w:val="both"/>
              <w:rPr>
                <w:rFonts w:ascii="Calibri" w:hAnsi="Calibri"/>
                <w:snapToGrid w:val="0"/>
                <w:color w:val="000000"/>
                <w:lang w:val="en-US"/>
              </w:rPr>
            </w:pPr>
            <w:r w:rsidRPr="00956294">
              <w:rPr>
                <w:rFonts w:ascii="Calibri" w:hAnsi="Calibri"/>
                <w:snapToGrid w:val="0"/>
                <w:color w:val="000000"/>
                <w:lang w:val="en-US"/>
              </w:rPr>
              <w:t xml:space="preserve">     </w:t>
            </w:r>
          </w:p>
          <w:p w:rsidR="00D145DF" w:rsidRPr="00956294" w:rsidRDefault="00D145DF" w:rsidP="00DE3FA0">
            <w:pPr>
              <w:tabs>
                <w:tab w:val="left" w:pos="1701"/>
              </w:tabs>
              <w:spacing w:before="120" w:line="340" w:lineRule="exact"/>
              <w:jc w:val="both"/>
              <w:rPr>
                <w:rFonts w:ascii="Calibri" w:hAnsi="Calibri"/>
                <w:color w:val="000000"/>
                <w:lang w:val="en-US"/>
              </w:rPr>
            </w:pPr>
          </w:p>
        </w:tc>
        <w:tc>
          <w:tcPr>
            <w:tcW w:w="2410" w:type="dxa"/>
            <w:vAlign w:val="center"/>
          </w:tcPr>
          <w:p w:rsidR="00D145DF" w:rsidRPr="00956294" w:rsidRDefault="00D145DF" w:rsidP="00DE3FA0">
            <w:pPr>
              <w:tabs>
                <w:tab w:val="left" w:pos="1701"/>
              </w:tabs>
              <w:spacing w:before="120" w:line="340" w:lineRule="exact"/>
              <w:jc w:val="both"/>
              <w:rPr>
                <w:rFonts w:ascii="Calibri" w:hAnsi="Calibri"/>
                <w:color w:val="000000"/>
                <w:u w:val="single"/>
                <w:lang w:val="en-US"/>
              </w:rPr>
            </w:pPr>
            <w:r w:rsidRPr="00956294">
              <w:rPr>
                <w:rFonts w:ascii="Calibri" w:hAnsi="Calibri"/>
                <w:color w:val="000000"/>
                <w:lang w:val="en-US"/>
              </w:rPr>
              <w:t xml:space="preserve">I = </w:t>
            </w:r>
            <w:r w:rsidRPr="00956294">
              <w:rPr>
                <w:rFonts w:ascii="Calibri" w:hAnsi="Calibri"/>
                <w:color w:val="000000"/>
                <w:u w:val="single"/>
                <w:lang w:val="en-US"/>
              </w:rPr>
              <w:t>(6/100)</w:t>
            </w:r>
          </w:p>
          <w:p w:rsidR="00D145DF" w:rsidRPr="00956294" w:rsidRDefault="00D145DF" w:rsidP="00DE3FA0">
            <w:pPr>
              <w:tabs>
                <w:tab w:val="left" w:pos="1701"/>
              </w:tabs>
              <w:spacing w:before="120" w:line="340" w:lineRule="exact"/>
              <w:jc w:val="both"/>
              <w:rPr>
                <w:rFonts w:ascii="Calibri" w:hAnsi="Calibri"/>
                <w:snapToGrid w:val="0"/>
                <w:color w:val="000000"/>
              </w:rPr>
            </w:pPr>
            <w:r w:rsidRPr="00956294">
              <w:rPr>
                <w:rFonts w:ascii="Calibri" w:hAnsi="Calibri"/>
                <w:snapToGrid w:val="0"/>
                <w:color w:val="000000"/>
                <w:lang w:val="en-US"/>
              </w:rPr>
              <w:t xml:space="preserve">     </w:t>
            </w:r>
            <w:r w:rsidRPr="00956294">
              <w:rPr>
                <w:rFonts w:ascii="Calibri" w:hAnsi="Calibri"/>
                <w:snapToGrid w:val="0"/>
                <w:color w:val="000000"/>
              </w:rPr>
              <w:t>365</w:t>
            </w:r>
          </w:p>
          <w:p w:rsidR="00D145DF" w:rsidRPr="00956294" w:rsidRDefault="00D145DF" w:rsidP="00DE3FA0">
            <w:pPr>
              <w:tabs>
                <w:tab w:val="left" w:pos="1701"/>
              </w:tabs>
              <w:spacing w:before="120" w:line="340" w:lineRule="exact"/>
              <w:jc w:val="both"/>
              <w:rPr>
                <w:rFonts w:ascii="Calibri" w:hAnsi="Calibri"/>
                <w:color w:val="000000"/>
              </w:rPr>
            </w:pPr>
          </w:p>
        </w:tc>
        <w:tc>
          <w:tcPr>
            <w:tcW w:w="3738" w:type="dxa"/>
            <w:vAlign w:val="center"/>
          </w:tcPr>
          <w:p w:rsidR="00D145DF" w:rsidRPr="00956294" w:rsidRDefault="00D145DF" w:rsidP="00DE3FA0">
            <w:pPr>
              <w:tabs>
                <w:tab w:val="left" w:pos="1701"/>
              </w:tabs>
              <w:spacing w:before="120" w:line="340" w:lineRule="exact"/>
              <w:jc w:val="both"/>
              <w:rPr>
                <w:rFonts w:ascii="Calibri" w:hAnsi="Calibri"/>
                <w:color w:val="000000"/>
              </w:rPr>
            </w:pPr>
            <w:r w:rsidRPr="00956294">
              <w:rPr>
                <w:rFonts w:ascii="Calibri" w:hAnsi="Calibri"/>
                <w:color w:val="000000"/>
              </w:rPr>
              <w:t>I = 0,00016438</w:t>
            </w:r>
          </w:p>
          <w:p w:rsidR="00D145DF" w:rsidRPr="00956294" w:rsidRDefault="00D145DF" w:rsidP="00DE3FA0">
            <w:pPr>
              <w:tabs>
                <w:tab w:val="left" w:pos="1701"/>
              </w:tabs>
              <w:spacing w:before="120" w:line="340" w:lineRule="exact"/>
              <w:jc w:val="both"/>
              <w:rPr>
                <w:rFonts w:ascii="Calibri" w:hAnsi="Calibri"/>
                <w:color w:val="000000"/>
              </w:rPr>
            </w:pPr>
            <w:r w:rsidRPr="00956294">
              <w:rPr>
                <w:rFonts w:ascii="Calibri" w:hAnsi="Calibri"/>
                <w:color w:val="000000"/>
              </w:rPr>
              <w:t>TX = Percentual da taxa anual = 6%.</w:t>
            </w:r>
          </w:p>
          <w:p w:rsidR="00D145DF" w:rsidRPr="00956294" w:rsidRDefault="00D145DF" w:rsidP="00DE3FA0">
            <w:pPr>
              <w:tabs>
                <w:tab w:val="left" w:pos="1701"/>
              </w:tabs>
              <w:spacing w:before="120" w:line="340" w:lineRule="exact"/>
              <w:jc w:val="both"/>
              <w:rPr>
                <w:rFonts w:ascii="Calibri" w:hAnsi="Calibri"/>
                <w:color w:val="000000"/>
              </w:rPr>
            </w:pPr>
          </w:p>
        </w:tc>
      </w:tr>
    </w:tbl>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DAS SANÇÕES ADMINISTRATIVAS.</w:t>
      </w:r>
    </w:p>
    <w:p w:rsidR="00D145DF" w:rsidRPr="00956294" w:rsidRDefault="00D145DF" w:rsidP="0058773D">
      <w:pPr>
        <w:numPr>
          <w:ilvl w:val="1"/>
          <w:numId w:val="13"/>
        </w:numPr>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 xml:space="preserve">Comete infração administrativa, nos termos da Lei nº 10.520, de 2002, o licitante/adjudicatário que: </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N</w:t>
      </w:r>
      <w:r w:rsidR="00D145DF" w:rsidRPr="00956294">
        <w:rPr>
          <w:rFonts w:ascii="Calibri" w:hAnsi="Calibri"/>
          <w:shd w:val="clear" w:color="auto" w:fill="FFFFFF"/>
        </w:rPr>
        <w:t>ão assinar o termo de contrato ou aceitar/retirar o instrumento equivalente, quando convocado dentro do prazo de validade da proposta;</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A</w:t>
      </w:r>
      <w:r w:rsidR="00D145DF" w:rsidRPr="00956294">
        <w:rPr>
          <w:rFonts w:ascii="Calibri" w:hAnsi="Calibri"/>
          <w:shd w:val="clear" w:color="auto" w:fill="FFFFFF"/>
        </w:rPr>
        <w:t>presentar documentação falsa;</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D</w:t>
      </w:r>
      <w:r w:rsidR="00D145DF" w:rsidRPr="00956294">
        <w:rPr>
          <w:rFonts w:ascii="Calibri" w:hAnsi="Calibri"/>
          <w:shd w:val="clear" w:color="auto" w:fill="FFFFFF"/>
        </w:rPr>
        <w:t>eixar de entregar os documentos exigidos no certame;</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cs="Arial"/>
        </w:rPr>
        <w:t>E</w:t>
      </w:r>
      <w:r w:rsidR="00D145DF" w:rsidRPr="00956294">
        <w:rPr>
          <w:rFonts w:ascii="Calibri" w:hAnsi="Calibri" w:cs="Arial"/>
        </w:rPr>
        <w:t>nsejar o retardamento da execução do objeto;</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N</w:t>
      </w:r>
      <w:r w:rsidR="00D145DF" w:rsidRPr="00956294">
        <w:rPr>
          <w:rFonts w:ascii="Calibri" w:hAnsi="Calibri"/>
          <w:shd w:val="clear" w:color="auto" w:fill="FFFFFF"/>
        </w:rPr>
        <w:t>ão mantiver a proposta;</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C</w:t>
      </w:r>
      <w:r w:rsidR="00D145DF" w:rsidRPr="00956294">
        <w:rPr>
          <w:rFonts w:ascii="Calibri" w:hAnsi="Calibri"/>
          <w:shd w:val="clear" w:color="auto" w:fill="FFFFFF"/>
        </w:rPr>
        <w:t>ometer fraude fiscal;</w:t>
      </w:r>
    </w:p>
    <w:p w:rsidR="00D145DF" w:rsidRPr="00956294" w:rsidRDefault="006D1AC8"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C</w:t>
      </w:r>
      <w:r w:rsidR="00D145DF" w:rsidRPr="00956294">
        <w:rPr>
          <w:rFonts w:ascii="Calibri" w:hAnsi="Calibri"/>
          <w:shd w:val="clear" w:color="auto" w:fill="FFFFFF"/>
        </w:rPr>
        <w:t>omportar-se de modo inidôneo;</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t>O licitante/adjudicatário que cometer qualquer das infrações discriminadas no subitem anterior ficará sujeito, sem prejuízo da responsabilidade civil e criminal, às seguintes sanções:</w:t>
      </w:r>
    </w:p>
    <w:p w:rsidR="00D145DF" w:rsidRPr="00B226D5" w:rsidRDefault="00D145DF"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B226D5">
        <w:rPr>
          <w:rFonts w:ascii="Calibri" w:hAnsi="Calibri"/>
          <w:shd w:val="clear" w:color="auto" w:fill="FFFFFF"/>
        </w:rPr>
        <w:t>Multa de</w:t>
      </w:r>
      <w:r w:rsidR="00190ADC" w:rsidRPr="00B226D5">
        <w:rPr>
          <w:rFonts w:ascii="Calibri" w:hAnsi="Calibri"/>
          <w:shd w:val="clear" w:color="auto" w:fill="FFFFFF"/>
        </w:rPr>
        <w:t xml:space="preserve"> </w:t>
      </w:r>
      <w:r w:rsidR="000A7BF8" w:rsidRPr="00B226D5">
        <w:rPr>
          <w:rFonts w:ascii="Calibri" w:hAnsi="Calibri"/>
          <w:shd w:val="clear" w:color="auto" w:fill="FFFFFF"/>
        </w:rPr>
        <w:t>20% (vinte</w:t>
      </w:r>
      <w:r w:rsidRPr="00B226D5">
        <w:rPr>
          <w:rFonts w:ascii="Calibri" w:hAnsi="Calibri"/>
          <w:shd w:val="clear" w:color="auto" w:fill="FFFFFF"/>
        </w:rPr>
        <w:t xml:space="preserve"> por cento) sobre o valor</w:t>
      </w:r>
      <w:r w:rsidR="000A7BF8" w:rsidRPr="00B226D5">
        <w:rPr>
          <w:rFonts w:ascii="Calibri" w:hAnsi="Calibri"/>
          <w:shd w:val="clear" w:color="auto" w:fill="FFFFFF"/>
        </w:rPr>
        <w:t xml:space="preserve"> anual</w:t>
      </w:r>
      <w:r w:rsidRPr="00B226D5">
        <w:rPr>
          <w:rFonts w:ascii="Calibri" w:hAnsi="Calibri"/>
          <w:shd w:val="clear" w:color="auto" w:fill="FFFFFF"/>
        </w:rPr>
        <w:t xml:space="preserve"> do(s) item(s) prejudicado(s) pela conduta do licitante;</w:t>
      </w:r>
    </w:p>
    <w:p w:rsidR="00D145DF" w:rsidRPr="00956294" w:rsidRDefault="005F73E0" w:rsidP="0058773D">
      <w:pPr>
        <w:numPr>
          <w:ilvl w:val="2"/>
          <w:numId w:val="13"/>
        </w:numPr>
        <w:tabs>
          <w:tab w:val="left" w:pos="1276"/>
        </w:tabs>
        <w:autoSpaceDE w:val="0"/>
        <w:snapToGrid w:val="0"/>
        <w:spacing w:before="120" w:after="120" w:line="276" w:lineRule="auto"/>
        <w:ind w:left="1276" w:hanging="709"/>
        <w:jc w:val="both"/>
        <w:rPr>
          <w:rFonts w:ascii="Calibri" w:hAnsi="Calibri"/>
          <w:shd w:val="clear" w:color="auto" w:fill="FFFFFF"/>
        </w:rPr>
      </w:pPr>
      <w:r w:rsidRPr="00956294">
        <w:rPr>
          <w:rFonts w:ascii="Calibri" w:hAnsi="Calibri"/>
          <w:shd w:val="clear" w:color="auto" w:fill="FFFFFF"/>
        </w:rPr>
        <w:lastRenderedPageBreak/>
        <w:t xml:space="preserve"> </w:t>
      </w:r>
      <w:r w:rsidR="00D145DF" w:rsidRPr="00956294">
        <w:rPr>
          <w:rFonts w:ascii="Calibri" w:hAnsi="Calibri"/>
          <w:shd w:val="clear" w:color="auto" w:fill="FFFFFF"/>
        </w:rPr>
        <w:t xml:space="preserve">Impedimento de licitar e de contratar com </w:t>
      </w:r>
      <w:r w:rsidR="000A7BF8" w:rsidRPr="00956294">
        <w:rPr>
          <w:rFonts w:ascii="Calibri" w:hAnsi="Calibri"/>
          <w:shd w:val="clear" w:color="auto" w:fill="FFFFFF"/>
        </w:rPr>
        <w:t>o CAU</w:t>
      </w:r>
      <w:r w:rsidR="00647876" w:rsidRPr="00956294">
        <w:rPr>
          <w:rFonts w:ascii="Calibri" w:hAnsi="Calibri"/>
          <w:shd w:val="clear" w:color="auto" w:fill="FFFFFF"/>
        </w:rPr>
        <w:t>/</w:t>
      </w:r>
      <w:r w:rsidR="000A7BF8" w:rsidRPr="00956294">
        <w:rPr>
          <w:rFonts w:ascii="Calibri" w:hAnsi="Calibri"/>
          <w:shd w:val="clear" w:color="auto" w:fill="FFFFFF"/>
        </w:rPr>
        <w:t xml:space="preserve">RS e com </w:t>
      </w:r>
      <w:r w:rsidR="00D145DF" w:rsidRPr="00956294">
        <w:rPr>
          <w:rFonts w:ascii="Calibri" w:hAnsi="Calibri"/>
          <w:shd w:val="clear" w:color="auto" w:fill="FFFFFF"/>
        </w:rPr>
        <w:t>a União e descredenciamento no SICAF, pelo prazo de até cinco</w:t>
      </w:r>
      <w:r w:rsidRPr="00956294">
        <w:rPr>
          <w:rFonts w:ascii="Calibri" w:hAnsi="Calibri"/>
          <w:shd w:val="clear" w:color="auto" w:fill="FFFFFF"/>
        </w:rPr>
        <w:t xml:space="preserve"> anos.</w:t>
      </w:r>
    </w:p>
    <w:p w:rsidR="00D145DF" w:rsidRPr="00B226D5" w:rsidRDefault="00395123" w:rsidP="0058773D">
      <w:pPr>
        <w:numPr>
          <w:ilvl w:val="1"/>
          <w:numId w:val="13"/>
        </w:numPr>
        <w:tabs>
          <w:tab w:val="left" w:pos="1276"/>
        </w:tabs>
        <w:spacing w:before="120" w:after="120" w:line="276" w:lineRule="auto"/>
        <w:ind w:left="1276" w:hanging="709"/>
        <w:jc w:val="both"/>
        <w:rPr>
          <w:rFonts w:ascii="Calibri" w:hAnsi="Calibri"/>
        </w:rPr>
      </w:pPr>
      <w:r w:rsidRPr="00B226D5">
        <w:rPr>
          <w:rFonts w:ascii="Calibri" w:hAnsi="Calibri"/>
        </w:rPr>
        <w:t>Q</w:t>
      </w:r>
      <w:r w:rsidR="00D145DF" w:rsidRPr="00B226D5">
        <w:rPr>
          <w:rFonts w:ascii="Calibri" w:hAnsi="Calibri"/>
        </w:rPr>
        <w:t>ue assegurará o contraditório e a ampla defesa ao licitante/adjudicatário, observando-se o procedimento previsto na Lei nº 8.666, de 1993, e subsidiariamente na Lei nº 9.784, de 1999.</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A autoridade competente, na aplicação das sanções, levará em consideração a gravidade da conduta do infrator, o caráter educativo da pena, bem como o dano causado à Administração, observado o princípio da proporcionalidade.</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As penalidades serão obrigatoriamente registradas no SICAF.</w:t>
      </w:r>
    </w:p>
    <w:p w:rsidR="00D145DF" w:rsidRDefault="00D145DF"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rPr>
        <w:t>As sanções por atos praticados no decorrer da contratação estão previstas no Termo de Referência.</w:t>
      </w:r>
    </w:p>
    <w:p w:rsidR="000A5E8A" w:rsidRPr="00956294" w:rsidRDefault="000A5E8A" w:rsidP="000A5E8A">
      <w:pPr>
        <w:tabs>
          <w:tab w:val="left" w:pos="1276"/>
        </w:tabs>
        <w:spacing w:before="120" w:after="120" w:line="276" w:lineRule="auto"/>
        <w:ind w:left="1276"/>
        <w:jc w:val="both"/>
        <w:rPr>
          <w:rFonts w:ascii="Calibri" w:hAnsi="Calibri"/>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t xml:space="preserve">  DA IMPUGNAÇÃO AO EDITAL E DO PEDIDO DE ESCLARECIMENTO</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Até 02 (dois) dias úteis antes da data designada para a abertura da sessão pública, qualquer pessoa poderá impugnar este Edital.</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 xml:space="preserve">A impugnação poderá ser realizada por forma eletrônica, pelo e-mail </w:t>
      </w:r>
      <w:r w:rsidRPr="00956294">
        <w:rPr>
          <w:rFonts w:ascii="Calibri" w:hAnsi="Calibri"/>
        </w:rPr>
        <w:t xml:space="preserve">compras@caurs.gov.br </w:t>
      </w:r>
      <w:r w:rsidRPr="00956294">
        <w:rPr>
          <w:rFonts w:ascii="Calibri" w:hAnsi="Calibri"/>
          <w:color w:val="000000"/>
        </w:rPr>
        <w:t>ou po</w:t>
      </w:r>
      <w:r w:rsidRPr="00956294">
        <w:rPr>
          <w:rFonts w:ascii="Calibri" w:hAnsi="Calibri"/>
        </w:rPr>
        <w:t>r petição dirigida ou protocolada no endereço Rua Dona Laura, 320 conjunto 1401.</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Caberá ao Pregoeiro decidir sobre a impugnação no prazo de até vinte e quatro horas.</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Acolhida a impugnação, será definida e publicada nova data para a realização do certame.</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 xml:space="preserve">Os pedidos de esclarecimentos referentes a este processo licitatório deverão ser enviados ao Pregoeiro, até 03 (três) dias úteis anteriores à data designada para abertura da sessão pública, </w:t>
      </w:r>
      <w:r w:rsidRPr="00956294">
        <w:rPr>
          <w:rFonts w:ascii="Calibri" w:hAnsi="Calibri"/>
          <w:bCs/>
          <w:lang w:eastAsia="en-US"/>
        </w:rPr>
        <w:t>exclusivamente por meio eletrônico via internet, no endereço indicado no Edital.</w:t>
      </w:r>
    </w:p>
    <w:p w:rsidR="00D145DF" w:rsidRPr="00956294" w:rsidRDefault="00D145DF" w:rsidP="0058773D">
      <w:pPr>
        <w:numPr>
          <w:ilvl w:val="1"/>
          <w:numId w:val="13"/>
        </w:numPr>
        <w:tabs>
          <w:tab w:val="left" w:pos="1276"/>
        </w:tabs>
        <w:spacing w:before="120" w:after="120" w:line="276" w:lineRule="auto"/>
        <w:ind w:left="1276" w:hanging="709"/>
        <w:jc w:val="both"/>
        <w:rPr>
          <w:rFonts w:ascii="Calibri" w:hAnsi="Calibri"/>
          <w:color w:val="000000"/>
        </w:rPr>
      </w:pPr>
      <w:r w:rsidRPr="00956294">
        <w:rPr>
          <w:rFonts w:ascii="Calibri" w:hAnsi="Calibri"/>
          <w:color w:val="000000"/>
        </w:rPr>
        <w:t>As impugnações e pedidos de esclarecimentos não suspendem os prazos previstos no certame.</w:t>
      </w:r>
    </w:p>
    <w:p w:rsidR="00D145DF" w:rsidRPr="000A5E8A" w:rsidRDefault="00D145DF" w:rsidP="0058773D">
      <w:pPr>
        <w:numPr>
          <w:ilvl w:val="1"/>
          <w:numId w:val="13"/>
        </w:numPr>
        <w:tabs>
          <w:tab w:val="left" w:pos="1276"/>
        </w:tabs>
        <w:spacing w:before="120" w:after="120" w:line="276" w:lineRule="auto"/>
        <w:ind w:left="1276" w:hanging="709"/>
        <w:jc w:val="both"/>
        <w:rPr>
          <w:rFonts w:ascii="Calibri" w:hAnsi="Calibri"/>
          <w:b/>
          <w:color w:val="000000"/>
        </w:rPr>
      </w:pPr>
      <w:r w:rsidRPr="00956294">
        <w:rPr>
          <w:rFonts w:ascii="Calibri" w:hAnsi="Calibri"/>
          <w:color w:val="000000"/>
        </w:rPr>
        <w:t>As respostas às impugnações e os esclarecimentos prestados pelo Pregoeiro serão entranhados nos autos do processo licitatório e estarão disponíveis para consulta por qualquer interessado.</w:t>
      </w:r>
    </w:p>
    <w:p w:rsidR="000A5E8A" w:rsidRPr="00956294" w:rsidRDefault="000A5E8A" w:rsidP="000A5E8A">
      <w:pPr>
        <w:tabs>
          <w:tab w:val="left" w:pos="1276"/>
        </w:tabs>
        <w:spacing w:before="120" w:after="120" w:line="276" w:lineRule="auto"/>
        <w:ind w:left="1276"/>
        <w:jc w:val="both"/>
        <w:rPr>
          <w:rFonts w:ascii="Calibri" w:hAnsi="Calibri"/>
          <w:b/>
          <w:color w:val="000000"/>
        </w:rPr>
      </w:pPr>
    </w:p>
    <w:p w:rsidR="00D145DF" w:rsidRPr="00956294" w:rsidRDefault="00D145DF" w:rsidP="0058773D">
      <w:pPr>
        <w:numPr>
          <w:ilvl w:val="0"/>
          <w:numId w:val="13"/>
        </w:numPr>
        <w:spacing w:before="240" w:after="120" w:line="276" w:lineRule="auto"/>
        <w:ind w:right="-17"/>
        <w:jc w:val="both"/>
        <w:rPr>
          <w:rFonts w:ascii="Calibri" w:hAnsi="Calibri"/>
          <w:b/>
          <w:color w:val="000000"/>
        </w:rPr>
      </w:pPr>
      <w:r w:rsidRPr="00956294">
        <w:rPr>
          <w:rFonts w:ascii="Calibri" w:hAnsi="Calibri"/>
          <w:b/>
          <w:color w:val="000000"/>
        </w:rPr>
        <w:lastRenderedPageBreak/>
        <w:t>DAS DISPOSIÇÕES GERAIS</w:t>
      </w:r>
    </w:p>
    <w:p w:rsidR="00E803D3" w:rsidRPr="00956294" w:rsidRDefault="00E803D3" w:rsidP="0058773D">
      <w:pPr>
        <w:numPr>
          <w:ilvl w:val="1"/>
          <w:numId w:val="13"/>
        </w:numPr>
        <w:tabs>
          <w:tab w:val="left" w:pos="1276"/>
        </w:tabs>
        <w:spacing w:before="120" w:after="120" w:line="276" w:lineRule="auto"/>
        <w:ind w:left="1276" w:hanging="709"/>
        <w:jc w:val="both"/>
        <w:rPr>
          <w:rFonts w:ascii="Calibri" w:hAnsi="Calibri"/>
        </w:rPr>
      </w:pPr>
      <w:r w:rsidRPr="00956294">
        <w:rPr>
          <w:rFonts w:ascii="Calibri" w:hAnsi="Calibri"/>
          <w:shd w:val="clear" w:color="auto" w:fill="FFFFFF"/>
        </w:rPr>
        <w:t>A penalidade de multa pode ser aplicada cumulativamente com a sanção de impedimento.</w:t>
      </w:r>
    </w:p>
    <w:p w:rsidR="00E803D3" w:rsidRPr="006D1AC8" w:rsidRDefault="00E803D3" w:rsidP="0058773D">
      <w:pPr>
        <w:numPr>
          <w:ilvl w:val="1"/>
          <w:numId w:val="13"/>
        </w:numPr>
        <w:tabs>
          <w:tab w:val="left" w:pos="1276"/>
        </w:tabs>
        <w:spacing w:before="120" w:after="120" w:line="276" w:lineRule="auto"/>
        <w:ind w:left="1418" w:hanging="851"/>
        <w:jc w:val="both"/>
        <w:rPr>
          <w:rFonts w:ascii="Calibri" w:hAnsi="Calibri"/>
          <w:color w:val="000000"/>
        </w:rPr>
      </w:pPr>
      <w:r w:rsidRPr="00956294">
        <w:rPr>
          <w:rFonts w:ascii="Calibri" w:hAnsi="Calibri"/>
        </w:rPr>
        <w:t xml:space="preserve">A aplicação de qualquer das penalidades previstas realizar-se-á em processo administrativo </w:t>
      </w:r>
      <w:r w:rsidRPr="006D1AC8">
        <w:rPr>
          <w:rFonts w:ascii="Calibri" w:hAnsi="Calibri"/>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A homologação do resultado desta licitação não implicará direito à contratação.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Na contagem dos prazos estabelecidos neste Edital e seus Anexos, excluir-se-á o dia do início e incluir-se-á o do vencimento. Só se iniciam e vencem os prazos em dias de expediente na Administração.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O desatendimento de exigências formais não essenciais não importará o afastamento do licitante, desde que seja possível o aproveitamento do ato, observados os princípios da isonomia e do interesse público.</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Em caso de divergência entre disposições deste Edital e de seus anexos ou demais peças que compõem o processo, prevalecerá as deste Edital.</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t xml:space="preserve">O Edital está disponibilizado, na íntegra, no endereço eletrônico </w:t>
      </w:r>
      <w:hyperlink r:id="rId8" w:history="1">
        <w:r w:rsidRPr="006D1AC8">
          <w:rPr>
            <w:rStyle w:val="Hyperlink"/>
            <w:rFonts w:ascii="Calibri" w:hAnsi="Calibri"/>
            <w:color w:val="auto"/>
          </w:rPr>
          <w:t>www.caurs.gov.br</w:t>
        </w:r>
      </w:hyperlink>
      <w:r w:rsidRPr="006D1AC8">
        <w:rPr>
          <w:rFonts w:ascii="Calibri" w:hAnsi="Calibri"/>
        </w:rPr>
        <w:t xml:space="preserve"> e </w:t>
      </w:r>
      <w:hyperlink r:id="rId9" w:history="1">
        <w:r w:rsidRPr="006D1AC8">
          <w:rPr>
            <w:rStyle w:val="Hyperlink"/>
            <w:rFonts w:ascii="Calibri" w:hAnsi="Calibri"/>
            <w:color w:val="auto"/>
          </w:rPr>
          <w:t>www.comprasnet.gov.br</w:t>
        </w:r>
      </w:hyperlink>
      <w:r w:rsidRPr="006D1AC8">
        <w:rPr>
          <w:rFonts w:ascii="Calibri" w:hAnsi="Calibri"/>
          <w:color w:val="000000"/>
        </w:rPr>
        <w:t xml:space="preserve">, e também poderão ser lidos e/ou obtidos no endereço </w:t>
      </w:r>
      <w:r w:rsidRPr="006D1AC8">
        <w:rPr>
          <w:rFonts w:ascii="Calibri" w:hAnsi="Calibri"/>
        </w:rPr>
        <w:t>Rua Dona Laura, 320 conjunto 1401</w:t>
      </w:r>
      <w:r w:rsidRPr="006D1AC8">
        <w:rPr>
          <w:rFonts w:ascii="Calibri" w:hAnsi="Calibri"/>
          <w:color w:val="000000"/>
        </w:rPr>
        <w:t xml:space="preserve">, nos dias úteis, no </w:t>
      </w:r>
      <w:r w:rsidRPr="006D1AC8">
        <w:rPr>
          <w:rFonts w:ascii="Calibri" w:hAnsi="Calibri"/>
        </w:rPr>
        <w:t>horário das 09:00 horas às 17:00 horas, m</w:t>
      </w:r>
      <w:r w:rsidRPr="006D1AC8">
        <w:rPr>
          <w:rFonts w:ascii="Calibri" w:hAnsi="Calibri"/>
          <w:color w:val="000000"/>
        </w:rPr>
        <w:t>esmo endereço e período no qual os autos do processo administrativo permanecerão com vista franqueada aos interessados.</w:t>
      </w:r>
    </w:p>
    <w:p w:rsidR="00E803D3" w:rsidRPr="006D1AC8" w:rsidRDefault="00E803D3" w:rsidP="0058773D">
      <w:pPr>
        <w:numPr>
          <w:ilvl w:val="1"/>
          <w:numId w:val="13"/>
        </w:numPr>
        <w:spacing w:before="120" w:after="120" w:line="276" w:lineRule="auto"/>
        <w:ind w:left="1418" w:hanging="851"/>
        <w:jc w:val="both"/>
        <w:rPr>
          <w:rFonts w:ascii="Calibri" w:hAnsi="Calibri"/>
          <w:color w:val="000000"/>
        </w:rPr>
      </w:pPr>
      <w:r w:rsidRPr="006D1AC8">
        <w:rPr>
          <w:rFonts w:ascii="Calibri" w:hAnsi="Calibri"/>
          <w:color w:val="000000"/>
        </w:rPr>
        <w:lastRenderedPageBreak/>
        <w:t>Integram este Edital, para todos os fins e efeitos, os seguintes anexos:</w:t>
      </w:r>
    </w:p>
    <w:p w:rsidR="00E803D3" w:rsidRPr="006D1AC8" w:rsidRDefault="00E803D3" w:rsidP="0058773D">
      <w:pPr>
        <w:numPr>
          <w:ilvl w:val="2"/>
          <w:numId w:val="13"/>
        </w:numPr>
        <w:tabs>
          <w:tab w:val="left" w:pos="1440"/>
        </w:tabs>
        <w:autoSpaceDE w:val="0"/>
        <w:snapToGrid w:val="0"/>
        <w:spacing w:before="120" w:after="120" w:line="276" w:lineRule="auto"/>
        <w:ind w:left="1418" w:hanging="851"/>
        <w:jc w:val="both"/>
        <w:rPr>
          <w:rFonts w:ascii="Calibri" w:hAnsi="Calibri"/>
          <w:color w:val="000000"/>
        </w:rPr>
      </w:pPr>
      <w:r w:rsidRPr="006D1AC8">
        <w:rPr>
          <w:rFonts w:ascii="Calibri" w:hAnsi="Calibri"/>
          <w:color w:val="000000"/>
        </w:rPr>
        <w:t>ANEXO I - Termo de Referência;</w:t>
      </w:r>
    </w:p>
    <w:p w:rsidR="00E803D3" w:rsidRPr="006D1AC8" w:rsidRDefault="00E803D3" w:rsidP="0058773D">
      <w:pPr>
        <w:numPr>
          <w:ilvl w:val="2"/>
          <w:numId w:val="13"/>
        </w:numPr>
        <w:tabs>
          <w:tab w:val="left" w:pos="1440"/>
        </w:tabs>
        <w:autoSpaceDE w:val="0"/>
        <w:snapToGrid w:val="0"/>
        <w:spacing w:before="120" w:after="120" w:line="276" w:lineRule="auto"/>
        <w:ind w:left="1418" w:hanging="851"/>
        <w:jc w:val="both"/>
        <w:rPr>
          <w:rFonts w:ascii="Calibri" w:hAnsi="Calibri"/>
          <w:iCs/>
          <w:color w:val="000000"/>
        </w:rPr>
      </w:pPr>
      <w:r w:rsidRPr="006D1AC8">
        <w:rPr>
          <w:rFonts w:ascii="Calibri" w:hAnsi="Calibri"/>
          <w:bCs/>
          <w:iCs/>
          <w:color w:val="000000"/>
        </w:rPr>
        <w:t>ANEXO II – Minuta de Termo de Contrato;</w:t>
      </w: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E418E" w:rsidRDefault="008E418E" w:rsidP="008E418E">
      <w:pPr>
        <w:ind w:left="360"/>
        <w:rPr>
          <w:rFonts w:ascii="Calibri" w:hAnsi="Calibri"/>
          <w:b/>
          <w:bCs/>
          <w:iCs/>
          <w:color w:val="000000"/>
        </w:rPr>
      </w:pPr>
    </w:p>
    <w:p w:rsidR="00811182" w:rsidRDefault="00811182" w:rsidP="00D145DF">
      <w:pPr>
        <w:spacing w:after="120" w:line="276" w:lineRule="auto"/>
        <w:ind w:left="360" w:right="-15"/>
        <w:rPr>
          <w:rFonts w:ascii="Calibri" w:hAnsi="Calibri"/>
          <w:color w:val="000000"/>
        </w:rPr>
      </w:pPr>
    </w:p>
    <w:p w:rsidR="00D145DF" w:rsidRPr="00956294" w:rsidRDefault="00D145DF" w:rsidP="00811182">
      <w:pPr>
        <w:spacing w:after="120" w:line="276" w:lineRule="auto"/>
        <w:ind w:left="360" w:right="-15"/>
        <w:jc w:val="right"/>
        <w:rPr>
          <w:rFonts w:ascii="Calibri" w:hAnsi="Calibri"/>
          <w:color w:val="000000"/>
        </w:rPr>
      </w:pPr>
      <w:r w:rsidRPr="00956294">
        <w:rPr>
          <w:rFonts w:ascii="Calibri" w:hAnsi="Calibri"/>
          <w:color w:val="000000"/>
        </w:rPr>
        <w:t xml:space="preserve">Porto Alegre, </w:t>
      </w:r>
      <w:r w:rsidR="006C0AF5">
        <w:rPr>
          <w:rFonts w:ascii="Calibri" w:hAnsi="Calibri"/>
          <w:color w:val="000000"/>
        </w:rPr>
        <w:t>31</w:t>
      </w:r>
      <w:r w:rsidRPr="00956294">
        <w:rPr>
          <w:rFonts w:ascii="Calibri" w:hAnsi="Calibri"/>
          <w:color w:val="000000"/>
        </w:rPr>
        <w:t xml:space="preserve"> de </w:t>
      </w:r>
      <w:r w:rsidR="00B226D5">
        <w:rPr>
          <w:rFonts w:ascii="Calibri" w:hAnsi="Calibri"/>
          <w:color w:val="000000"/>
        </w:rPr>
        <w:t>outubro</w:t>
      </w:r>
      <w:r w:rsidR="00811182" w:rsidRPr="00956294">
        <w:rPr>
          <w:rFonts w:ascii="Calibri" w:hAnsi="Calibri"/>
          <w:color w:val="000000"/>
        </w:rPr>
        <w:t xml:space="preserve"> </w:t>
      </w:r>
      <w:r w:rsidRPr="00956294">
        <w:rPr>
          <w:rFonts w:ascii="Calibri" w:hAnsi="Calibri"/>
          <w:color w:val="000000"/>
        </w:rPr>
        <w:t>de 201</w:t>
      </w:r>
      <w:r w:rsidR="007C07BC" w:rsidRPr="00956294">
        <w:rPr>
          <w:rFonts w:ascii="Calibri" w:hAnsi="Calibri"/>
          <w:color w:val="000000"/>
        </w:rPr>
        <w:t>4.</w:t>
      </w:r>
    </w:p>
    <w:p w:rsidR="008E418E" w:rsidRDefault="008E418E" w:rsidP="008E418E">
      <w:pPr>
        <w:jc w:val="center"/>
        <w:rPr>
          <w:rFonts w:ascii="Calibri" w:hAnsi="Calibri"/>
          <w:b/>
          <w:bCs/>
          <w:iCs/>
          <w:color w:val="000000"/>
        </w:rPr>
      </w:pPr>
    </w:p>
    <w:p w:rsidR="008E418E" w:rsidRDefault="008E418E" w:rsidP="008E418E">
      <w:pPr>
        <w:jc w:val="center"/>
        <w:rPr>
          <w:rFonts w:ascii="Calibri" w:hAnsi="Calibri"/>
          <w:b/>
          <w:bCs/>
          <w:iCs/>
          <w:color w:val="000000"/>
        </w:rPr>
      </w:pPr>
    </w:p>
    <w:p w:rsidR="008E418E" w:rsidRDefault="008E418E" w:rsidP="008E418E">
      <w:pPr>
        <w:jc w:val="center"/>
        <w:rPr>
          <w:rFonts w:ascii="Calibri" w:hAnsi="Calibri"/>
          <w:b/>
          <w:bCs/>
          <w:iCs/>
          <w:color w:val="000000"/>
        </w:rPr>
      </w:pPr>
    </w:p>
    <w:p w:rsidR="00FE7D3F" w:rsidRPr="00956294" w:rsidRDefault="00FE7D3F" w:rsidP="00D145DF">
      <w:pPr>
        <w:rPr>
          <w:rFonts w:ascii="Calibri" w:hAnsi="Calibri"/>
          <w:b/>
          <w:bCs/>
          <w:iCs/>
          <w:color w:val="000000"/>
        </w:rPr>
      </w:pPr>
    </w:p>
    <w:p w:rsidR="007D1129" w:rsidRPr="00956294" w:rsidRDefault="007D1129" w:rsidP="00D145DF">
      <w:pPr>
        <w:rPr>
          <w:rFonts w:ascii="Calibri" w:hAnsi="Calibri"/>
          <w:b/>
          <w:bCs/>
          <w:iCs/>
          <w:color w:val="000000"/>
        </w:rPr>
      </w:pPr>
    </w:p>
    <w:p w:rsidR="00811182" w:rsidRPr="00956294" w:rsidRDefault="00811182" w:rsidP="00D145DF">
      <w:pPr>
        <w:rPr>
          <w:rFonts w:ascii="Calibri" w:hAnsi="Calibri"/>
          <w:b/>
          <w:bCs/>
          <w:iCs/>
          <w:color w:val="000000"/>
        </w:rPr>
      </w:pPr>
    </w:p>
    <w:p w:rsidR="00E803D3" w:rsidRPr="00843767" w:rsidRDefault="00E803D3" w:rsidP="00E803D3">
      <w:pPr>
        <w:jc w:val="center"/>
        <w:rPr>
          <w:rFonts w:ascii="Calibri" w:hAnsi="Calibri"/>
          <w:b/>
          <w:bCs/>
          <w:iCs/>
          <w:color w:val="000000"/>
        </w:rPr>
      </w:pPr>
      <w:r w:rsidRPr="00843767">
        <w:rPr>
          <w:rFonts w:ascii="Calibri" w:hAnsi="Calibri"/>
          <w:b/>
          <w:bCs/>
          <w:iCs/>
          <w:color w:val="000000"/>
        </w:rPr>
        <w:t>Carla Ribeiro de Carvalho</w:t>
      </w:r>
    </w:p>
    <w:p w:rsidR="00E803D3" w:rsidRPr="00843767" w:rsidRDefault="00E803D3" w:rsidP="00E803D3">
      <w:pPr>
        <w:jc w:val="center"/>
        <w:rPr>
          <w:rFonts w:ascii="Calibri" w:hAnsi="Calibri"/>
          <w:b/>
          <w:bCs/>
          <w:iCs/>
          <w:color w:val="000000"/>
        </w:rPr>
      </w:pPr>
      <w:r w:rsidRPr="00843767">
        <w:rPr>
          <w:rFonts w:ascii="Calibri" w:hAnsi="Calibri"/>
          <w:b/>
          <w:bCs/>
          <w:iCs/>
          <w:color w:val="000000"/>
        </w:rPr>
        <w:t>Chefe da Uni. Adm. e Finan. do CAU/RS</w:t>
      </w:r>
    </w:p>
    <w:p w:rsidR="00647876" w:rsidRPr="00956294" w:rsidRDefault="00647876" w:rsidP="00811182">
      <w:pPr>
        <w:jc w:val="center"/>
        <w:rPr>
          <w:rFonts w:ascii="Calibri" w:hAnsi="Calibri"/>
          <w:b/>
          <w:bCs/>
          <w:iCs/>
          <w:color w:val="000000"/>
        </w:rPr>
      </w:pPr>
    </w:p>
    <w:p w:rsidR="00647876" w:rsidRDefault="00647876"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97326E" w:rsidRDefault="0097326E" w:rsidP="00811182">
      <w:pPr>
        <w:jc w:val="center"/>
        <w:rPr>
          <w:rFonts w:ascii="Calibri" w:hAnsi="Calibri"/>
          <w:b/>
          <w:bCs/>
          <w:iCs/>
          <w:color w:val="000000"/>
        </w:rPr>
      </w:pPr>
    </w:p>
    <w:p w:rsidR="00102C15" w:rsidRPr="009D6BC6" w:rsidRDefault="00102C15" w:rsidP="00102C15">
      <w:pPr>
        <w:spacing w:after="240" w:line="360" w:lineRule="auto"/>
        <w:ind w:right="-17"/>
        <w:jc w:val="center"/>
        <w:rPr>
          <w:rFonts w:ascii="Calibri" w:hAnsi="Calibri" w:cs="Arial"/>
          <w:bCs/>
        </w:rPr>
      </w:pPr>
      <w:r>
        <w:rPr>
          <w:rFonts w:ascii="Calibri" w:hAnsi="Calibri" w:cs="Arial"/>
          <w:bCs/>
        </w:rPr>
        <w:t>Termo de referência</w:t>
      </w:r>
    </w:p>
    <w:p w:rsidR="00102C15" w:rsidRPr="00A17102" w:rsidRDefault="00102C15" w:rsidP="00102C15">
      <w:pPr>
        <w:spacing w:after="240" w:line="360" w:lineRule="auto"/>
        <w:ind w:right="-17"/>
        <w:jc w:val="center"/>
        <w:rPr>
          <w:rFonts w:ascii="Calibri" w:hAnsi="Calibri" w:cs="Arial"/>
          <w:b/>
          <w:bCs/>
        </w:rPr>
      </w:pPr>
      <w:r w:rsidRPr="00A17102">
        <w:rPr>
          <w:rFonts w:ascii="Calibri" w:hAnsi="Calibri" w:cs="Arial"/>
          <w:b/>
          <w:bCs/>
        </w:rPr>
        <w:t>ANEXO I</w:t>
      </w:r>
    </w:p>
    <w:p w:rsidR="00102C15" w:rsidRPr="00A17102" w:rsidRDefault="00102C15" w:rsidP="00102C15">
      <w:pPr>
        <w:spacing w:after="240" w:line="360" w:lineRule="auto"/>
        <w:ind w:right="-17"/>
        <w:jc w:val="center"/>
        <w:rPr>
          <w:rFonts w:ascii="Calibri" w:hAnsi="Calibri" w:cs="Arial"/>
          <w:b/>
          <w:bCs/>
        </w:rPr>
      </w:pPr>
      <w:r w:rsidRPr="00A17102">
        <w:rPr>
          <w:rFonts w:ascii="Calibri" w:hAnsi="Calibri" w:cs="Arial"/>
          <w:b/>
          <w:bCs/>
        </w:rPr>
        <w:t xml:space="preserve">PREGÃO ELETRÔNICO Nº </w:t>
      </w:r>
      <w:r>
        <w:rPr>
          <w:rFonts w:ascii="Calibri" w:hAnsi="Calibri" w:cs="Arial"/>
          <w:b/>
          <w:bCs/>
        </w:rPr>
        <w:t>0</w:t>
      </w:r>
      <w:r w:rsidR="009F58E1">
        <w:rPr>
          <w:rFonts w:ascii="Calibri" w:hAnsi="Calibri" w:cs="Arial"/>
          <w:b/>
          <w:bCs/>
        </w:rPr>
        <w:t>10</w:t>
      </w:r>
      <w:r w:rsidRPr="00A17102">
        <w:rPr>
          <w:rFonts w:ascii="Calibri" w:hAnsi="Calibri" w:cs="Arial"/>
          <w:b/>
          <w:bCs/>
        </w:rPr>
        <w:t>/2014</w:t>
      </w:r>
    </w:p>
    <w:p w:rsidR="00102C15" w:rsidRPr="009D6BC6" w:rsidRDefault="00102C15" w:rsidP="00102C15">
      <w:pPr>
        <w:spacing w:after="240" w:line="360" w:lineRule="auto"/>
        <w:ind w:right="-17"/>
        <w:jc w:val="center"/>
        <w:rPr>
          <w:rFonts w:ascii="Calibri" w:hAnsi="Calibri" w:cs="Arial"/>
          <w:bCs/>
        </w:rPr>
      </w:pPr>
      <w:r>
        <w:rPr>
          <w:rFonts w:ascii="Calibri" w:hAnsi="Calibri" w:cs="Arial"/>
          <w:bCs/>
        </w:rPr>
        <w:t>(Processo Administrativo n</w:t>
      </w:r>
      <w:r w:rsidRPr="009D6BC6">
        <w:rPr>
          <w:rFonts w:ascii="Calibri" w:hAnsi="Calibri" w:cs="Arial"/>
          <w:bCs/>
        </w:rPr>
        <w:t>°</w:t>
      </w:r>
      <w:r>
        <w:rPr>
          <w:rFonts w:ascii="Calibri" w:hAnsi="Calibri" w:cs="Arial"/>
          <w:bCs/>
        </w:rPr>
        <w:t xml:space="preserve"> 288</w:t>
      </w:r>
      <w:r w:rsidRPr="009D6BC6">
        <w:rPr>
          <w:rFonts w:ascii="Calibri" w:hAnsi="Calibri" w:cs="Arial"/>
          <w:bCs/>
        </w:rPr>
        <w:t>/2014)</w:t>
      </w:r>
    </w:p>
    <w:p w:rsidR="00102C15" w:rsidRPr="006D7F61" w:rsidRDefault="00102C15" w:rsidP="00102C15">
      <w:pPr>
        <w:numPr>
          <w:ilvl w:val="0"/>
          <w:numId w:val="27"/>
        </w:numPr>
        <w:tabs>
          <w:tab w:val="left" w:pos="567"/>
        </w:tabs>
        <w:spacing w:after="120" w:line="276" w:lineRule="auto"/>
        <w:ind w:left="567" w:right="-15" w:hanging="567"/>
        <w:jc w:val="both"/>
        <w:rPr>
          <w:rFonts w:ascii="Calibri" w:hAnsi="Calibri" w:cs="Arial"/>
          <w:b/>
        </w:rPr>
      </w:pPr>
      <w:r w:rsidRPr="006D7F61">
        <w:rPr>
          <w:rFonts w:ascii="Calibri" w:hAnsi="Calibri" w:cs="Arial"/>
          <w:b/>
        </w:rPr>
        <w:t>DO OBJETO</w:t>
      </w:r>
    </w:p>
    <w:p w:rsidR="00102C15" w:rsidRDefault="00102C15" w:rsidP="00102C15">
      <w:pPr>
        <w:numPr>
          <w:ilvl w:val="1"/>
          <w:numId w:val="27"/>
        </w:numPr>
        <w:tabs>
          <w:tab w:val="left" w:pos="1134"/>
        </w:tabs>
        <w:spacing w:before="120" w:after="120" w:line="276" w:lineRule="auto"/>
        <w:ind w:left="1134" w:hanging="708"/>
        <w:jc w:val="both"/>
        <w:rPr>
          <w:rFonts w:ascii="Calibri" w:hAnsi="Calibri"/>
        </w:rPr>
      </w:pPr>
      <w:r w:rsidRPr="00ED108D">
        <w:rPr>
          <w:rFonts w:ascii="Calibri" w:hAnsi="Calibri"/>
        </w:rPr>
        <w:t>Contratação de empresa especializada na prestação de serviços para gestão de abastecimento com gasolina comum</w:t>
      </w:r>
      <w:r>
        <w:rPr>
          <w:rFonts w:ascii="Calibri" w:hAnsi="Calibri"/>
        </w:rPr>
        <w:t>,</w:t>
      </w:r>
      <w:r w:rsidRPr="00ED108D">
        <w:rPr>
          <w:rFonts w:ascii="Calibri" w:hAnsi="Calibri"/>
        </w:rPr>
        <w:t xml:space="preserve"> Etanol (álcool hidratado) e óleo diesel, em rede credenciada de postos de combustíveis, contemplando também lavagem simples, serviços de borracharia, trocas de óleos lubrificantes e de filtros, com valores pré-definidos, para a frota de veículos (locados ou próprios) do CAU/RS, bem como, a implantação e operação de sistema integrado disponibilizado on line com utilização de senha de segurança para gerenciamento e demanda </w:t>
      </w:r>
      <w:r w:rsidRPr="00ED108D">
        <w:rPr>
          <w:rFonts w:ascii="Calibri" w:hAnsi="Calibri"/>
        </w:rPr>
        <w:lastRenderedPageBreak/>
        <w:t>nos veículos utilizados pelo Conselho de Arquitetura e Urbanismo do Rio Grande do Sul – CAU/RS, por meio de rede de postos credenciados e disponibilizados.</w:t>
      </w:r>
    </w:p>
    <w:p w:rsidR="00BA4923" w:rsidRPr="00ED108D" w:rsidRDefault="00E35325" w:rsidP="00102C15">
      <w:pPr>
        <w:numPr>
          <w:ilvl w:val="1"/>
          <w:numId w:val="27"/>
        </w:numPr>
        <w:tabs>
          <w:tab w:val="left" w:pos="1134"/>
        </w:tabs>
        <w:spacing w:before="120" w:after="120" w:line="276" w:lineRule="auto"/>
        <w:ind w:left="1134" w:hanging="708"/>
        <w:jc w:val="both"/>
        <w:rPr>
          <w:rFonts w:ascii="Calibri" w:hAnsi="Calibri"/>
        </w:rPr>
      </w:pPr>
      <w:r>
        <w:rPr>
          <w:rFonts w:ascii="Calibri" w:hAnsi="Calibri"/>
        </w:rPr>
        <w:t>A contratação de empresa especializada na gestão de abastecimento da frota, conforme condições e exigências estabelecidas neste instrumento:</w:t>
      </w:r>
    </w:p>
    <w:tbl>
      <w:tblPr>
        <w:tblW w:w="779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3969"/>
        <w:gridCol w:w="1843"/>
      </w:tblGrid>
      <w:tr w:rsidR="00BA4923" w:rsidRPr="0080775D" w:rsidTr="00BA4923">
        <w:tc>
          <w:tcPr>
            <w:tcW w:w="993" w:type="dxa"/>
          </w:tcPr>
          <w:p w:rsidR="00BA4923" w:rsidRPr="0080775D" w:rsidRDefault="00BA4923" w:rsidP="002A0F9D">
            <w:pPr>
              <w:widowControl w:val="0"/>
              <w:suppressAutoHyphens/>
              <w:spacing w:after="120" w:line="276" w:lineRule="auto"/>
              <w:jc w:val="center"/>
              <w:rPr>
                <w:rFonts w:ascii="Calibri" w:hAnsi="Calibri"/>
                <w:b/>
                <w:bCs/>
                <w:color w:val="000000"/>
                <w:sz w:val="22"/>
                <w:szCs w:val="22"/>
              </w:rPr>
            </w:pPr>
            <w:r>
              <w:rPr>
                <w:rFonts w:ascii="Calibri" w:hAnsi="Calibri"/>
                <w:b/>
                <w:bCs/>
                <w:color w:val="000000"/>
                <w:sz w:val="22"/>
                <w:szCs w:val="22"/>
              </w:rPr>
              <w:t>GRUPO</w:t>
            </w:r>
          </w:p>
        </w:tc>
        <w:tc>
          <w:tcPr>
            <w:tcW w:w="992" w:type="dxa"/>
          </w:tcPr>
          <w:p w:rsidR="00BA4923" w:rsidRPr="0080775D" w:rsidRDefault="00BA4923" w:rsidP="002A0F9D">
            <w:pPr>
              <w:widowControl w:val="0"/>
              <w:suppressAutoHyphens/>
              <w:spacing w:after="120" w:line="276" w:lineRule="auto"/>
              <w:jc w:val="center"/>
              <w:rPr>
                <w:rFonts w:ascii="Calibri" w:hAnsi="Calibri"/>
                <w:b/>
                <w:bCs/>
                <w:color w:val="000000"/>
                <w:sz w:val="22"/>
                <w:szCs w:val="22"/>
              </w:rPr>
            </w:pPr>
            <w:r w:rsidRPr="0080775D">
              <w:rPr>
                <w:rFonts w:ascii="Calibri" w:hAnsi="Calibri"/>
                <w:b/>
                <w:bCs/>
                <w:color w:val="000000"/>
                <w:sz w:val="22"/>
                <w:szCs w:val="22"/>
              </w:rPr>
              <w:t>ITEM</w:t>
            </w:r>
          </w:p>
          <w:p w:rsidR="00BA4923" w:rsidRPr="0080775D" w:rsidRDefault="00BA4923" w:rsidP="002A0F9D">
            <w:pPr>
              <w:widowControl w:val="0"/>
              <w:suppressAutoHyphens/>
              <w:spacing w:after="120" w:line="276" w:lineRule="auto"/>
              <w:jc w:val="center"/>
              <w:rPr>
                <w:rFonts w:ascii="Calibri" w:hAnsi="Calibri"/>
                <w:b/>
                <w:color w:val="000000"/>
                <w:sz w:val="22"/>
                <w:szCs w:val="22"/>
              </w:rPr>
            </w:pPr>
          </w:p>
        </w:tc>
        <w:tc>
          <w:tcPr>
            <w:tcW w:w="3969" w:type="dxa"/>
          </w:tcPr>
          <w:p w:rsidR="00BA4923" w:rsidRPr="0080775D" w:rsidRDefault="00BA4923" w:rsidP="002A0F9D">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 xml:space="preserve">OBJETO </w:t>
            </w:r>
          </w:p>
        </w:tc>
        <w:tc>
          <w:tcPr>
            <w:tcW w:w="1843" w:type="dxa"/>
          </w:tcPr>
          <w:p w:rsidR="00BA4923" w:rsidRPr="0080775D" w:rsidRDefault="00BA4923" w:rsidP="002A0F9D">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IDENTIFICAÇÃO CATMAT</w:t>
            </w:r>
          </w:p>
        </w:tc>
      </w:tr>
      <w:tr w:rsidR="00BA4923" w:rsidRPr="0080775D" w:rsidTr="00BA4923">
        <w:tc>
          <w:tcPr>
            <w:tcW w:w="993" w:type="dxa"/>
            <w:vMerge w:val="restart"/>
          </w:tcPr>
          <w:p w:rsidR="00BA4923" w:rsidRDefault="00BA4923" w:rsidP="002A0F9D">
            <w:pPr>
              <w:widowControl w:val="0"/>
              <w:suppressAutoHyphens/>
              <w:spacing w:after="120" w:line="276" w:lineRule="auto"/>
              <w:jc w:val="center"/>
              <w:rPr>
                <w:rFonts w:ascii="Calibri" w:hAnsi="Calibri"/>
                <w:b/>
                <w:color w:val="000000"/>
                <w:sz w:val="22"/>
                <w:szCs w:val="22"/>
              </w:rPr>
            </w:pPr>
          </w:p>
          <w:p w:rsidR="00BA4923" w:rsidRDefault="00BA4923" w:rsidP="002A0F9D">
            <w:pPr>
              <w:widowControl w:val="0"/>
              <w:suppressAutoHyphens/>
              <w:spacing w:after="120" w:line="276" w:lineRule="auto"/>
              <w:jc w:val="center"/>
              <w:rPr>
                <w:rFonts w:ascii="Calibri" w:hAnsi="Calibri"/>
                <w:b/>
                <w:color w:val="000000"/>
                <w:sz w:val="22"/>
                <w:szCs w:val="22"/>
              </w:rPr>
            </w:pPr>
          </w:p>
          <w:p w:rsidR="00BA4923" w:rsidRDefault="00BA4923" w:rsidP="002A0F9D">
            <w:pPr>
              <w:widowControl w:val="0"/>
              <w:suppressAutoHyphens/>
              <w:spacing w:after="120" w:line="276" w:lineRule="auto"/>
              <w:jc w:val="center"/>
              <w:rPr>
                <w:rFonts w:ascii="Calibri" w:hAnsi="Calibri"/>
                <w:b/>
                <w:color w:val="000000"/>
                <w:sz w:val="22"/>
                <w:szCs w:val="22"/>
              </w:rPr>
            </w:pPr>
          </w:p>
          <w:p w:rsidR="00BA4923" w:rsidRDefault="00BA4923" w:rsidP="002A0F9D">
            <w:pPr>
              <w:widowControl w:val="0"/>
              <w:suppressAutoHyphens/>
              <w:spacing w:after="120" w:line="276" w:lineRule="auto"/>
              <w:jc w:val="center"/>
              <w:rPr>
                <w:rFonts w:ascii="Calibri" w:hAnsi="Calibri"/>
                <w:b/>
                <w:color w:val="000000"/>
                <w:sz w:val="22"/>
                <w:szCs w:val="22"/>
              </w:rPr>
            </w:pPr>
          </w:p>
          <w:p w:rsidR="00BA4923" w:rsidRPr="0080775D"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1</w:t>
            </w:r>
          </w:p>
        </w:tc>
        <w:tc>
          <w:tcPr>
            <w:tcW w:w="992" w:type="dxa"/>
          </w:tcPr>
          <w:p w:rsidR="00BA4923" w:rsidRPr="0080775D" w:rsidRDefault="00BA4923" w:rsidP="002A0F9D">
            <w:pPr>
              <w:widowControl w:val="0"/>
              <w:suppressAutoHyphens/>
              <w:spacing w:after="120" w:line="276" w:lineRule="auto"/>
              <w:jc w:val="center"/>
              <w:rPr>
                <w:rFonts w:ascii="Calibri" w:hAnsi="Calibri"/>
                <w:b/>
                <w:color w:val="000000"/>
                <w:sz w:val="22"/>
                <w:szCs w:val="22"/>
              </w:rPr>
            </w:pPr>
            <w:r w:rsidRPr="0080775D">
              <w:rPr>
                <w:rFonts w:ascii="Calibri" w:hAnsi="Calibri"/>
                <w:b/>
                <w:color w:val="000000"/>
                <w:sz w:val="22"/>
                <w:szCs w:val="22"/>
              </w:rPr>
              <w:t>1</w:t>
            </w:r>
          </w:p>
        </w:tc>
        <w:tc>
          <w:tcPr>
            <w:tcW w:w="3969" w:type="dxa"/>
          </w:tcPr>
          <w:p w:rsidR="00BA4923" w:rsidRPr="0080775D" w:rsidRDefault="00BA4923" w:rsidP="002A0F9D">
            <w:pPr>
              <w:widowControl w:val="0"/>
              <w:suppressAutoHyphens/>
              <w:spacing w:after="120" w:line="276" w:lineRule="auto"/>
              <w:jc w:val="center"/>
              <w:rPr>
                <w:rFonts w:ascii="Calibri" w:hAnsi="Calibri"/>
                <w:color w:val="000000"/>
                <w:sz w:val="22"/>
                <w:szCs w:val="22"/>
              </w:rPr>
            </w:pPr>
            <w:r>
              <w:rPr>
                <w:rFonts w:ascii="Calibri" w:hAnsi="Calibri" w:cs="Arial"/>
                <w:b/>
                <w:color w:val="000000"/>
                <w:sz w:val="22"/>
                <w:szCs w:val="22"/>
              </w:rPr>
              <w:t>Administração Distribuição cartões magnéticos</w:t>
            </w:r>
          </w:p>
        </w:tc>
        <w:tc>
          <w:tcPr>
            <w:tcW w:w="1843" w:type="dxa"/>
          </w:tcPr>
          <w:p w:rsidR="00BA4923" w:rsidRPr="0080775D"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19208</w:t>
            </w:r>
          </w:p>
        </w:tc>
      </w:tr>
      <w:tr w:rsidR="00BA4923" w:rsidRPr="0080775D" w:rsidTr="00BA4923">
        <w:tc>
          <w:tcPr>
            <w:tcW w:w="993" w:type="dxa"/>
            <w:vMerge/>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Pr="0080775D"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2</w:t>
            </w:r>
          </w:p>
        </w:tc>
        <w:tc>
          <w:tcPr>
            <w:tcW w:w="3969" w:type="dxa"/>
            <w:tcBorders>
              <w:top w:val="single" w:sz="4" w:space="0" w:color="000000"/>
              <w:left w:val="single" w:sz="4" w:space="0" w:color="000000"/>
              <w:bottom w:val="single" w:sz="4" w:space="0" w:color="000000"/>
              <w:right w:val="single" w:sz="4" w:space="0" w:color="000000"/>
            </w:tcBorders>
          </w:tcPr>
          <w:p w:rsidR="00BA4923" w:rsidRPr="0041063A"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Gasolina Comum</w:t>
            </w:r>
          </w:p>
        </w:tc>
        <w:tc>
          <w:tcPr>
            <w:tcW w:w="1843" w:type="dxa"/>
            <w:tcBorders>
              <w:top w:val="single" w:sz="4" w:space="0" w:color="000000"/>
              <w:left w:val="single" w:sz="4" w:space="0" w:color="000000"/>
              <w:bottom w:val="single" w:sz="4" w:space="0" w:color="000000"/>
              <w:right w:val="single" w:sz="4" w:space="0" w:color="000000"/>
            </w:tcBorders>
          </w:tcPr>
          <w:p w:rsidR="00BA4923" w:rsidRPr="0080775D"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16950</w:t>
            </w:r>
          </w:p>
        </w:tc>
      </w:tr>
      <w:tr w:rsidR="00BA4923" w:rsidRPr="0080775D" w:rsidTr="00BA4923">
        <w:tc>
          <w:tcPr>
            <w:tcW w:w="993" w:type="dxa"/>
            <w:vMerge/>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Pr="0080775D"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3</w:t>
            </w:r>
          </w:p>
        </w:tc>
        <w:tc>
          <w:tcPr>
            <w:tcW w:w="3969" w:type="dxa"/>
            <w:tcBorders>
              <w:top w:val="single" w:sz="4" w:space="0" w:color="000000"/>
              <w:left w:val="single" w:sz="4" w:space="0" w:color="000000"/>
              <w:bottom w:val="single" w:sz="4" w:space="0" w:color="000000"/>
              <w:right w:val="single" w:sz="4" w:space="0" w:color="000000"/>
            </w:tcBorders>
          </w:tcPr>
          <w:p w:rsidR="00BA4923" w:rsidRPr="0041063A"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Etanol</w:t>
            </w:r>
          </w:p>
        </w:tc>
        <w:tc>
          <w:tcPr>
            <w:tcW w:w="1843" w:type="dxa"/>
            <w:tcBorders>
              <w:top w:val="single" w:sz="4" w:space="0" w:color="000000"/>
              <w:left w:val="single" w:sz="4" w:space="0" w:color="000000"/>
              <w:bottom w:val="single" w:sz="4" w:space="0" w:color="000000"/>
              <w:right w:val="single" w:sz="4" w:space="0" w:color="000000"/>
            </w:tcBorders>
          </w:tcPr>
          <w:p w:rsidR="00BA4923" w:rsidRPr="0080775D"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150371</w:t>
            </w:r>
          </w:p>
        </w:tc>
      </w:tr>
      <w:tr w:rsidR="00BA4923" w:rsidRPr="0080775D" w:rsidTr="00BA4923">
        <w:tc>
          <w:tcPr>
            <w:tcW w:w="993" w:type="dxa"/>
            <w:vMerge/>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4</w:t>
            </w:r>
          </w:p>
        </w:tc>
        <w:tc>
          <w:tcPr>
            <w:tcW w:w="3969"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Óleo diesel</w:t>
            </w:r>
          </w:p>
        </w:tc>
        <w:tc>
          <w:tcPr>
            <w:tcW w:w="1843"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16993</w:t>
            </w:r>
          </w:p>
        </w:tc>
      </w:tr>
      <w:tr w:rsidR="00BA4923" w:rsidRPr="0080775D" w:rsidTr="00BA4923">
        <w:tc>
          <w:tcPr>
            <w:tcW w:w="993" w:type="dxa"/>
            <w:vMerge/>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5</w:t>
            </w:r>
          </w:p>
        </w:tc>
        <w:tc>
          <w:tcPr>
            <w:tcW w:w="3969"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Manutenção de veículos leves e pesados</w:t>
            </w:r>
          </w:p>
        </w:tc>
        <w:tc>
          <w:tcPr>
            <w:tcW w:w="1843"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3565</w:t>
            </w:r>
          </w:p>
        </w:tc>
      </w:tr>
      <w:tr w:rsidR="00BA4923" w:rsidRPr="0080775D" w:rsidTr="00BA4923">
        <w:tc>
          <w:tcPr>
            <w:tcW w:w="993" w:type="dxa"/>
            <w:vMerge/>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6</w:t>
            </w:r>
          </w:p>
        </w:tc>
        <w:tc>
          <w:tcPr>
            <w:tcW w:w="3969"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Peça mecânica / elétrica</w:t>
            </w:r>
          </w:p>
        </w:tc>
        <w:tc>
          <w:tcPr>
            <w:tcW w:w="1843" w:type="dxa"/>
            <w:tcBorders>
              <w:top w:val="single" w:sz="4" w:space="0" w:color="000000"/>
              <w:left w:val="single" w:sz="4" w:space="0" w:color="000000"/>
              <w:bottom w:val="single" w:sz="4" w:space="0" w:color="000000"/>
              <w:right w:val="single" w:sz="4" w:space="0" w:color="000000"/>
            </w:tcBorders>
          </w:tcPr>
          <w:p w:rsidR="00BA4923" w:rsidRDefault="00987174"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96695</w:t>
            </w:r>
          </w:p>
        </w:tc>
      </w:tr>
      <w:tr w:rsidR="00BA4923" w:rsidRPr="0080775D" w:rsidTr="00BA4923">
        <w:tc>
          <w:tcPr>
            <w:tcW w:w="993" w:type="dxa"/>
            <w:vMerge/>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7</w:t>
            </w:r>
          </w:p>
        </w:tc>
        <w:tc>
          <w:tcPr>
            <w:tcW w:w="3969"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Lavagem de veículos automotivos</w:t>
            </w:r>
          </w:p>
        </w:tc>
        <w:tc>
          <w:tcPr>
            <w:tcW w:w="1843"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13544</w:t>
            </w:r>
          </w:p>
        </w:tc>
      </w:tr>
      <w:tr w:rsidR="00BA4923" w:rsidRPr="0080775D" w:rsidTr="00BA4923">
        <w:tc>
          <w:tcPr>
            <w:tcW w:w="993" w:type="dxa"/>
            <w:vMerge/>
            <w:tcBorders>
              <w:bottom w:val="single" w:sz="4" w:space="0" w:color="000000"/>
            </w:tcBorders>
          </w:tcPr>
          <w:p w:rsidR="00BA4923" w:rsidRDefault="00BA4923" w:rsidP="002A0F9D">
            <w:pPr>
              <w:widowControl w:val="0"/>
              <w:suppressAutoHyphens/>
              <w:spacing w:after="120" w:line="276" w:lineRule="auto"/>
              <w:jc w:val="center"/>
              <w:rPr>
                <w:rFonts w:ascii="Calibri" w:hAnsi="Calibri"/>
                <w:b/>
                <w:color w:val="000000"/>
                <w:sz w:val="22"/>
                <w:szCs w:val="22"/>
              </w:rPr>
            </w:pPr>
          </w:p>
        </w:tc>
        <w:tc>
          <w:tcPr>
            <w:tcW w:w="992" w:type="dxa"/>
            <w:tcBorders>
              <w:top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8</w:t>
            </w:r>
          </w:p>
        </w:tc>
        <w:tc>
          <w:tcPr>
            <w:tcW w:w="3969" w:type="dxa"/>
            <w:tcBorders>
              <w:top w:val="single" w:sz="4" w:space="0" w:color="000000"/>
              <w:left w:val="single" w:sz="4" w:space="0" w:color="000000"/>
              <w:bottom w:val="single" w:sz="4" w:space="0" w:color="000000"/>
              <w:right w:val="single" w:sz="4" w:space="0" w:color="000000"/>
            </w:tcBorders>
          </w:tcPr>
          <w:p w:rsidR="00BA4923" w:rsidRDefault="00987174"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Reparo de pneu</w:t>
            </w:r>
          </w:p>
        </w:tc>
        <w:tc>
          <w:tcPr>
            <w:tcW w:w="1843" w:type="dxa"/>
            <w:tcBorders>
              <w:top w:val="single" w:sz="4" w:space="0" w:color="000000"/>
              <w:left w:val="single" w:sz="4" w:space="0" w:color="000000"/>
              <w:bottom w:val="single" w:sz="4" w:space="0" w:color="000000"/>
              <w:right w:val="single" w:sz="4" w:space="0" w:color="000000"/>
            </w:tcBorders>
          </w:tcPr>
          <w:p w:rsidR="00BA4923" w:rsidRDefault="00BA4923" w:rsidP="002A0F9D">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13552</w:t>
            </w:r>
          </w:p>
        </w:tc>
      </w:tr>
    </w:tbl>
    <w:p w:rsidR="00102C15" w:rsidRDefault="00102C15" w:rsidP="00102C15">
      <w:pPr>
        <w:tabs>
          <w:tab w:val="left" w:pos="1134"/>
        </w:tabs>
        <w:spacing w:before="120" w:after="120" w:line="276" w:lineRule="auto"/>
        <w:ind w:left="1134" w:right="-15"/>
        <w:jc w:val="both"/>
        <w:rPr>
          <w:rFonts w:ascii="Calibri" w:hAnsi="Calibri" w:cs="Arial"/>
        </w:rPr>
      </w:pPr>
    </w:p>
    <w:p w:rsidR="00102C15" w:rsidRPr="006D7F61" w:rsidRDefault="00102C15" w:rsidP="00102C15">
      <w:pPr>
        <w:numPr>
          <w:ilvl w:val="0"/>
          <w:numId w:val="27"/>
        </w:numPr>
        <w:autoSpaceDE w:val="0"/>
        <w:spacing w:after="120" w:line="276" w:lineRule="auto"/>
        <w:jc w:val="both"/>
        <w:rPr>
          <w:rFonts w:ascii="Calibri" w:hAnsi="Calibri"/>
          <w:color w:val="000000"/>
        </w:rPr>
      </w:pPr>
      <w:r w:rsidRPr="006D7F61">
        <w:rPr>
          <w:rFonts w:ascii="Calibri" w:hAnsi="Calibri"/>
          <w:b/>
          <w:color w:val="000000"/>
        </w:rPr>
        <w:t>DA JUSTIFICATIVA</w:t>
      </w:r>
    </w:p>
    <w:p w:rsidR="00102C15" w:rsidRPr="00BA4E73"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rPr>
      </w:pPr>
      <w:r w:rsidRPr="00BA4E73">
        <w:rPr>
          <w:rFonts w:ascii="Calibri" w:hAnsi="Calibri"/>
        </w:rPr>
        <w:t xml:space="preserve">A contratação pretendida se justifica pela necessidade do abastecimento dos veículos </w:t>
      </w:r>
      <w:r>
        <w:rPr>
          <w:rFonts w:ascii="Calibri" w:hAnsi="Calibri"/>
        </w:rPr>
        <w:t xml:space="preserve">tanto os </w:t>
      </w:r>
      <w:r w:rsidRPr="00BA4E73">
        <w:rPr>
          <w:rFonts w:ascii="Calibri" w:hAnsi="Calibri"/>
        </w:rPr>
        <w:t>pertencentes a</w:t>
      </w:r>
      <w:r>
        <w:rPr>
          <w:rFonts w:ascii="Calibri" w:hAnsi="Calibri"/>
        </w:rPr>
        <w:t>o CAU/RS quanto os locados</w:t>
      </w:r>
      <w:r w:rsidRPr="00BA4E73">
        <w:rPr>
          <w:rFonts w:ascii="Calibri" w:hAnsi="Calibri"/>
        </w:rPr>
        <w:t xml:space="preserve">, </w:t>
      </w:r>
      <w:r>
        <w:rPr>
          <w:rFonts w:ascii="Calibri" w:hAnsi="Calibri"/>
        </w:rPr>
        <w:t xml:space="preserve">para o desempenho das funções dos servidores, </w:t>
      </w:r>
      <w:r w:rsidRPr="0001161F">
        <w:rPr>
          <w:rFonts w:ascii="Calibri" w:hAnsi="Calibri"/>
        </w:rPr>
        <w:t>conselheiros e Presidência do CAU/RS. A disponibilidade de uma rede de postos credenciados que atendam em no mínimo, todas as localidades mencionadas neste Termo de Referência é imprescindível ao cumprimento do objeto, assegurando o deslocamento em todas as regiões do estado.</w:t>
      </w:r>
    </w:p>
    <w:p w:rsidR="00102C15" w:rsidRPr="006D7F61" w:rsidRDefault="00102C15" w:rsidP="00102C15">
      <w:pPr>
        <w:spacing w:after="120" w:line="276" w:lineRule="auto"/>
        <w:ind w:left="1134" w:right="-15" w:hanging="708"/>
        <w:jc w:val="both"/>
        <w:rPr>
          <w:rFonts w:ascii="Calibri" w:hAnsi="Calibri" w:cs="Arial"/>
        </w:rPr>
      </w:pPr>
    </w:p>
    <w:p w:rsidR="00102C15" w:rsidRDefault="00102C15" w:rsidP="00102C15">
      <w:pPr>
        <w:numPr>
          <w:ilvl w:val="0"/>
          <w:numId w:val="27"/>
        </w:numPr>
        <w:autoSpaceDE w:val="0"/>
        <w:spacing w:after="120" w:line="276" w:lineRule="auto"/>
        <w:ind w:left="426" w:hanging="426"/>
        <w:jc w:val="both"/>
        <w:rPr>
          <w:rFonts w:ascii="Calibri" w:hAnsi="Calibri" w:cs="Arial"/>
          <w:b/>
        </w:rPr>
      </w:pPr>
      <w:r w:rsidRPr="0001161F">
        <w:rPr>
          <w:rFonts w:ascii="Calibri" w:hAnsi="Calibri" w:cs="Arial"/>
          <w:b/>
        </w:rPr>
        <w:t>DOS DESCRITIVOS TÉCNICOS DOS COMPONENTES.</w:t>
      </w:r>
    </w:p>
    <w:p w:rsidR="00102C15" w:rsidRPr="00597495"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s="Arial"/>
        </w:rPr>
      </w:pPr>
      <w:r w:rsidRPr="00597495">
        <w:rPr>
          <w:rFonts w:ascii="Calibri" w:hAnsi="Calibri" w:cs="Arial"/>
        </w:rPr>
        <w:t>O cartão magnético adquirido deverá permitir o abastecimento</w:t>
      </w:r>
      <w:r>
        <w:rPr>
          <w:rFonts w:ascii="Calibri" w:hAnsi="Calibri" w:cs="Arial"/>
        </w:rPr>
        <w:t>,</w:t>
      </w:r>
      <w:r w:rsidRPr="00597495">
        <w:rPr>
          <w:rFonts w:ascii="Calibri" w:hAnsi="Calibri" w:cs="Arial"/>
        </w:rPr>
        <w:t xml:space="preserve"> manutenção leve (corretiva e preventiva)</w:t>
      </w:r>
      <w:r>
        <w:rPr>
          <w:rFonts w:ascii="Calibri" w:hAnsi="Calibri" w:cs="Arial"/>
        </w:rPr>
        <w:t xml:space="preserve"> e lavagem simples dos veículos</w:t>
      </w:r>
      <w:r w:rsidRPr="00597495">
        <w:rPr>
          <w:rFonts w:ascii="Calibri" w:hAnsi="Calibri" w:cs="Arial"/>
        </w:rPr>
        <w:t>.</w:t>
      </w:r>
    </w:p>
    <w:p w:rsidR="00102C15" w:rsidRPr="00597495"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olor w:val="000000"/>
        </w:rPr>
      </w:pPr>
      <w:r w:rsidRPr="00597495">
        <w:rPr>
          <w:rFonts w:ascii="Calibri" w:hAnsi="Calibri" w:cs="Arial"/>
        </w:rPr>
        <w:t>Os combustíveis (etanol</w:t>
      </w:r>
      <w:r>
        <w:rPr>
          <w:rFonts w:ascii="Calibri" w:hAnsi="Calibri" w:cs="Arial"/>
        </w:rPr>
        <w:t>,</w:t>
      </w:r>
      <w:r w:rsidRPr="00597495">
        <w:rPr>
          <w:rFonts w:ascii="Calibri" w:hAnsi="Calibri" w:cs="Arial"/>
        </w:rPr>
        <w:t xml:space="preserve"> gasolina</w:t>
      </w:r>
      <w:r>
        <w:rPr>
          <w:rFonts w:ascii="Calibri" w:hAnsi="Calibri" w:cs="Arial"/>
        </w:rPr>
        <w:t xml:space="preserve"> e </w:t>
      </w:r>
      <w:r w:rsidRPr="0001161F">
        <w:rPr>
          <w:rFonts w:ascii="Calibri" w:hAnsi="Calibri" w:cs="Arial"/>
        </w:rPr>
        <w:t>óleo diesel)</w:t>
      </w:r>
      <w:r w:rsidRPr="00597495">
        <w:rPr>
          <w:rFonts w:ascii="Calibri" w:hAnsi="Calibri" w:cs="Arial"/>
        </w:rPr>
        <w:t xml:space="preserve"> serão os considerados comuns (não aditivados), salvo a falta desses no momento do abastecimento e serão fornecidos em postos de combustíveis credenciados pela contratada, atendendo todas as regiões do Estado </w:t>
      </w:r>
      <w:r>
        <w:rPr>
          <w:rFonts w:ascii="Calibri" w:hAnsi="Calibri" w:cs="Arial"/>
        </w:rPr>
        <w:t xml:space="preserve">do Rio </w:t>
      </w:r>
      <w:r>
        <w:rPr>
          <w:rFonts w:ascii="Calibri" w:hAnsi="Calibri" w:cs="Arial"/>
        </w:rPr>
        <w:lastRenderedPageBreak/>
        <w:t xml:space="preserve">Grande do </w:t>
      </w:r>
      <w:r w:rsidRPr="0001161F">
        <w:rPr>
          <w:rFonts w:ascii="Calibri" w:hAnsi="Calibri" w:cs="Arial"/>
        </w:rPr>
        <w:t>Sul, principalmente Capital, Região Metropolitana, no mínimo de 50% dos munícipios do Rio Grande do Sul, na medida</w:t>
      </w:r>
      <w:r w:rsidRPr="00597495">
        <w:rPr>
          <w:rFonts w:ascii="Calibri" w:hAnsi="Calibri" w:cs="Arial"/>
        </w:rPr>
        <w:t xml:space="preserve"> da necessidade do CAU/</w:t>
      </w:r>
      <w:r>
        <w:rPr>
          <w:rFonts w:ascii="Calibri" w:hAnsi="Calibri" w:cs="Arial"/>
        </w:rPr>
        <w:t>R</w:t>
      </w:r>
      <w:r w:rsidRPr="00597495">
        <w:rPr>
          <w:rFonts w:ascii="Calibri" w:hAnsi="Calibri" w:cs="Arial"/>
        </w:rPr>
        <w:t xml:space="preserve">S, num raio máximo de </w:t>
      </w:r>
      <w:r>
        <w:rPr>
          <w:rFonts w:ascii="Calibri" w:hAnsi="Calibri" w:cs="Arial"/>
        </w:rPr>
        <w:t>10</w:t>
      </w:r>
      <w:r w:rsidRPr="00597495">
        <w:rPr>
          <w:rFonts w:ascii="Calibri" w:hAnsi="Calibri" w:cs="Arial"/>
        </w:rPr>
        <w:t xml:space="preserve"> (</w:t>
      </w:r>
      <w:r>
        <w:rPr>
          <w:rFonts w:ascii="Calibri" w:hAnsi="Calibri" w:cs="Arial"/>
        </w:rPr>
        <w:t>dez</w:t>
      </w:r>
      <w:r w:rsidRPr="00597495">
        <w:rPr>
          <w:rFonts w:ascii="Calibri" w:hAnsi="Calibri" w:cs="Arial"/>
        </w:rPr>
        <w:t>) quilômetros dessas regiões, em rodovias de interligações, ao longo do período de vigência do contrato de fornecimento e prestação de serviços, mediante apresentação de comprovante com data, descrição completa do que foi fornecido e/ou qual serviço prestado, com quantidade e valores, placa do veículo, quilometra</w:t>
      </w:r>
      <w:r>
        <w:rPr>
          <w:rFonts w:ascii="Calibri" w:hAnsi="Calibri" w:cs="Arial"/>
        </w:rPr>
        <w:t>gem</w:t>
      </w:r>
      <w:r w:rsidRPr="00597495">
        <w:rPr>
          <w:rFonts w:ascii="Calibri" w:hAnsi="Calibri" w:cs="Arial"/>
        </w:rPr>
        <w:t xml:space="preserve"> e assinatura do mesmo. </w:t>
      </w:r>
    </w:p>
    <w:p w:rsidR="00102C15" w:rsidRPr="00597495"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olor w:val="000000"/>
        </w:rPr>
      </w:pPr>
      <w:r w:rsidRPr="00597495">
        <w:rPr>
          <w:rFonts w:ascii="Calibri" w:hAnsi="Calibri" w:cs="Arial"/>
        </w:rPr>
        <w:t xml:space="preserve">Os lubrificantes, filtros e demais itens pertencentes as prestações de serviços de mecânica leve, borracharia e lavagem simples/completa, deverão ser de 1ª. Qualidade, ficando a contratada responsável por quaisquer danos pessoais e/ou materiais decorrentes. </w:t>
      </w:r>
    </w:p>
    <w:p w:rsidR="00102C15" w:rsidRPr="00597495"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s="Arial"/>
        </w:rPr>
      </w:pPr>
      <w:r w:rsidRPr="00597495">
        <w:rPr>
          <w:rFonts w:ascii="Calibri" w:hAnsi="Calibri" w:cs="Arial"/>
        </w:rPr>
        <w:t>O serviço se dar-se-á através de sistema de gestão à ser implantado e deverá propiciar ao CAU/</w:t>
      </w:r>
      <w:r>
        <w:rPr>
          <w:rFonts w:ascii="Calibri" w:hAnsi="Calibri" w:cs="Arial"/>
        </w:rPr>
        <w:t>RS</w:t>
      </w:r>
      <w:r w:rsidRPr="00597495">
        <w:rPr>
          <w:rFonts w:ascii="Calibri" w:hAnsi="Calibri" w:cs="Arial"/>
        </w:rPr>
        <w:t xml:space="preserve"> todas as informações relativas aos abastecimentos e prestações de serviços, através de relatório e informações on-line de toda a frota. </w:t>
      </w:r>
    </w:p>
    <w:p w:rsidR="00102C15" w:rsidRPr="00597495"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s="Arial"/>
        </w:rPr>
      </w:pPr>
      <w:r w:rsidRPr="00597495">
        <w:rPr>
          <w:rFonts w:ascii="Calibri" w:hAnsi="Calibri" w:cs="Arial"/>
        </w:rPr>
        <w:t xml:space="preserve">A participante deverá garantir rede credenciada que atendam o fornecimento de todos os </w:t>
      </w:r>
      <w:r w:rsidRPr="0001161F">
        <w:rPr>
          <w:rFonts w:ascii="Calibri" w:hAnsi="Calibri" w:cs="Arial"/>
        </w:rPr>
        <w:t>serviços previstos neste termo de referência, na Capital de Porto</w:t>
      </w:r>
      <w:r>
        <w:rPr>
          <w:rFonts w:ascii="Calibri" w:hAnsi="Calibri" w:cs="Arial"/>
        </w:rPr>
        <w:t xml:space="preserve"> Alegre</w:t>
      </w:r>
      <w:r w:rsidRPr="00597495">
        <w:rPr>
          <w:rFonts w:ascii="Calibri" w:hAnsi="Calibri" w:cs="Arial"/>
        </w:rPr>
        <w:t xml:space="preserve"> e em todas as cidades de jurisdição do CAU/</w:t>
      </w:r>
      <w:r>
        <w:rPr>
          <w:rFonts w:ascii="Calibri" w:hAnsi="Calibri" w:cs="Arial"/>
        </w:rPr>
        <w:t>R</w:t>
      </w:r>
      <w:r w:rsidRPr="00597495">
        <w:rPr>
          <w:rFonts w:ascii="Calibri" w:hAnsi="Calibri" w:cs="Arial"/>
        </w:rPr>
        <w:t xml:space="preserve">S, ou seja, no Estado </w:t>
      </w:r>
      <w:r>
        <w:rPr>
          <w:rFonts w:ascii="Calibri" w:hAnsi="Calibri" w:cs="Arial"/>
        </w:rPr>
        <w:t>do Rio Grande do Sul</w:t>
      </w:r>
      <w:r w:rsidRPr="00597495">
        <w:rPr>
          <w:rFonts w:ascii="Calibri" w:hAnsi="Calibri" w:cs="Arial"/>
        </w:rPr>
        <w:t xml:space="preserve">. </w:t>
      </w:r>
    </w:p>
    <w:p w:rsidR="00102C15" w:rsidRPr="00F151FA"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s="Arial"/>
        </w:rPr>
      </w:pPr>
      <w:r w:rsidRPr="00597495">
        <w:rPr>
          <w:rFonts w:ascii="Calibri" w:hAnsi="Calibri" w:cs="Arial"/>
        </w:rPr>
        <w:t>A empresa participante disponibilizará central de atendimento (Serviços de Atendimento ao Cliente – SAC) 24 (vinte e quatro) horas por dia, 07 (sete) dias por semana, para prestar serviços de comunicação de perda, roubo, extravio ou dano, bloqueio e desbloqueio, solicitação de 2ª (segunda) via de cartão magnético e/ou eletrônico e senha; isto é, receber comunicações de interesse do CAU/</w:t>
      </w:r>
      <w:r>
        <w:rPr>
          <w:rFonts w:ascii="Calibri" w:hAnsi="Calibri" w:cs="Arial"/>
        </w:rPr>
        <w:t>RS</w:t>
      </w:r>
      <w:r w:rsidRPr="00597495">
        <w:rPr>
          <w:rFonts w:ascii="Calibri" w:hAnsi="Calibri" w:cs="Arial"/>
        </w:rPr>
        <w:t xml:space="preserve">. </w:t>
      </w:r>
    </w:p>
    <w:p w:rsidR="00102C15" w:rsidRPr="00C8139D"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s="Arial"/>
        </w:rPr>
      </w:pPr>
      <w:r w:rsidRPr="00F151FA">
        <w:rPr>
          <w:rFonts w:ascii="Calibri" w:hAnsi="Calibri" w:cs="Arial"/>
        </w:rPr>
        <w:t xml:space="preserve">A participante manterá um elevado padrão de qualidade e segurança no processo de impressão/confecção dos cartões, e disponibilização de crédito, a fim de evitar qualquer tipo de falsificação ou fraude. </w:t>
      </w:r>
    </w:p>
    <w:p w:rsidR="00102C15" w:rsidRPr="00597495" w:rsidRDefault="00102C15" w:rsidP="00102C15">
      <w:pPr>
        <w:pStyle w:val="PargrafodaLista"/>
        <w:tabs>
          <w:tab w:val="left" w:pos="1134"/>
        </w:tabs>
        <w:autoSpaceDE w:val="0"/>
        <w:spacing w:after="120" w:line="276" w:lineRule="auto"/>
        <w:ind w:left="1134"/>
        <w:contextualSpacing/>
        <w:jc w:val="both"/>
        <w:rPr>
          <w:rFonts w:ascii="Calibri" w:hAnsi="Calibri"/>
          <w:color w:val="000000"/>
        </w:rPr>
      </w:pPr>
    </w:p>
    <w:p w:rsidR="00102C15" w:rsidRDefault="00102C15" w:rsidP="00102C15">
      <w:pPr>
        <w:numPr>
          <w:ilvl w:val="0"/>
          <w:numId w:val="27"/>
        </w:numPr>
        <w:autoSpaceDE w:val="0"/>
        <w:spacing w:after="120" w:line="276" w:lineRule="auto"/>
        <w:ind w:left="426" w:hanging="426"/>
        <w:jc w:val="both"/>
        <w:rPr>
          <w:rFonts w:ascii="Calibri" w:hAnsi="Calibri" w:cs="Arial"/>
          <w:b/>
        </w:rPr>
      </w:pPr>
      <w:r>
        <w:rPr>
          <w:rFonts w:ascii="Calibri" w:hAnsi="Calibri" w:cs="Arial"/>
          <w:b/>
        </w:rPr>
        <w:t>DA QUANTIDADE</w:t>
      </w:r>
      <w:r w:rsidRPr="006D7F61">
        <w:rPr>
          <w:rFonts w:ascii="Calibri" w:hAnsi="Calibri" w:cs="Arial"/>
          <w:b/>
        </w:rPr>
        <w:t>.</w:t>
      </w:r>
    </w:p>
    <w:p w:rsidR="00102C15" w:rsidRPr="00BC0133"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olor w:val="000000"/>
        </w:rPr>
      </w:pPr>
      <w:r>
        <w:rPr>
          <w:rFonts w:ascii="Calibri" w:hAnsi="Calibri"/>
          <w:color w:val="000000"/>
        </w:rPr>
        <w:t>As quantidades dos cartões devem ser de acordo com os veículos de propriedade do conselho, e veículos em posse do CAU/RS.</w:t>
      </w:r>
    </w:p>
    <w:p w:rsidR="00102C15" w:rsidRDefault="00102C15"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olor w:val="000000"/>
        </w:rPr>
      </w:pPr>
      <w:r>
        <w:rPr>
          <w:rFonts w:ascii="Calibri" w:hAnsi="Calibri"/>
          <w:color w:val="000000"/>
        </w:rPr>
        <w:t xml:space="preserve">A quantidade inicial é de </w:t>
      </w:r>
      <w:r w:rsidRPr="00AB2894">
        <w:rPr>
          <w:rFonts w:ascii="Calibri" w:hAnsi="Calibri"/>
          <w:b/>
          <w:color w:val="000000"/>
        </w:rPr>
        <w:t>04 (quatro</w:t>
      </w:r>
      <w:r w:rsidRPr="002A321F">
        <w:rPr>
          <w:rFonts w:ascii="Calibri" w:hAnsi="Calibri"/>
          <w:b/>
          <w:color w:val="000000"/>
        </w:rPr>
        <w:t>)</w:t>
      </w:r>
      <w:r>
        <w:rPr>
          <w:rFonts w:ascii="Calibri" w:hAnsi="Calibri"/>
          <w:color w:val="000000"/>
        </w:rPr>
        <w:t xml:space="preserve"> cartões.</w:t>
      </w:r>
    </w:p>
    <w:p w:rsidR="00102C15" w:rsidRDefault="00102C15" w:rsidP="00102C15">
      <w:pPr>
        <w:pStyle w:val="PargrafodaLista"/>
        <w:tabs>
          <w:tab w:val="left" w:pos="1134"/>
        </w:tabs>
        <w:autoSpaceDE w:val="0"/>
        <w:spacing w:after="120" w:line="276" w:lineRule="auto"/>
        <w:ind w:left="1134"/>
        <w:contextualSpacing/>
        <w:jc w:val="both"/>
        <w:rPr>
          <w:rFonts w:ascii="Calibri" w:hAnsi="Calibri"/>
          <w:color w:val="000000"/>
        </w:rPr>
      </w:pPr>
    </w:p>
    <w:p w:rsidR="00102C15" w:rsidRPr="008E0B72" w:rsidRDefault="00102C15" w:rsidP="00102C15">
      <w:pPr>
        <w:numPr>
          <w:ilvl w:val="0"/>
          <w:numId w:val="27"/>
        </w:numPr>
        <w:autoSpaceDE w:val="0"/>
        <w:spacing w:after="120" w:line="276" w:lineRule="auto"/>
        <w:ind w:left="426" w:hanging="426"/>
        <w:jc w:val="both"/>
        <w:rPr>
          <w:rFonts w:ascii="Calibri" w:hAnsi="Calibri" w:cs="Arial"/>
          <w:b/>
        </w:rPr>
      </w:pPr>
      <w:r w:rsidRPr="008E0B72">
        <w:rPr>
          <w:rFonts w:ascii="Calibri" w:hAnsi="Calibri" w:cs="Arial"/>
          <w:b/>
        </w:rPr>
        <w:t>DA CLASSIFICAÇÃO ORÇAMENTÁRIA</w:t>
      </w:r>
    </w:p>
    <w:p w:rsidR="00102C15" w:rsidRPr="008E0B72" w:rsidRDefault="008E0B72" w:rsidP="00102C15">
      <w:pPr>
        <w:pStyle w:val="PargrafodaLista"/>
        <w:numPr>
          <w:ilvl w:val="1"/>
          <w:numId w:val="27"/>
        </w:numPr>
        <w:tabs>
          <w:tab w:val="left" w:pos="1134"/>
        </w:tabs>
        <w:autoSpaceDE w:val="0"/>
        <w:spacing w:after="120" w:line="276" w:lineRule="auto"/>
        <w:ind w:left="1134" w:hanging="708"/>
        <w:contextualSpacing/>
        <w:jc w:val="both"/>
        <w:rPr>
          <w:rFonts w:ascii="Calibri" w:hAnsi="Calibri"/>
          <w:color w:val="000000"/>
        </w:rPr>
      </w:pPr>
      <w:r w:rsidRPr="008E0B72">
        <w:rPr>
          <w:rFonts w:ascii="Calibri" w:hAnsi="Calibri"/>
          <w:bCs/>
          <w:iCs/>
          <w:color w:val="000000"/>
        </w:rPr>
        <w:t>As despesas referentes a presente licitação correrão por conta das dotações orçamentárias 1.03.03 – Implantar estrutura do programa de fiscalização do CAU/RS, rubricas nº 6.2.2.1.1.01.02.01.011 – Combustível e Lubrificantes e nº 6.2.2.1.1.01.04.04.013 – Manutenção e conservação de veículos; 4.03.10 – Manter as atividades do Plenário – Presidência do CAU/RS, rubricas nº 6.2.2.1.1.01.02.01.011 – Combustível e Lubrificantes e nº 6.2.2.1.1.01.04.04.013 – Manutenção e conservação de veículos; 4.04.01 – Manter atividades operacionais do CAU/RS, rubricas nº 6.2.2.1.1.01.02.01.011 – Combustível e Lubrificantes e nº 6.2.2.1.1.01.04.04.013 – Manutenção e conservação de veículos.</w:t>
      </w:r>
    </w:p>
    <w:p w:rsidR="00102C15" w:rsidRPr="00BC0133" w:rsidRDefault="00102C15" w:rsidP="00102C15">
      <w:pPr>
        <w:pStyle w:val="PargrafodaLista"/>
        <w:tabs>
          <w:tab w:val="left" w:pos="1134"/>
        </w:tabs>
        <w:autoSpaceDE w:val="0"/>
        <w:spacing w:after="120" w:line="276" w:lineRule="auto"/>
        <w:ind w:left="1134"/>
        <w:contextualSpacing/>
        <w:jc w:val="both"/>
        <w:rPr>
          <w:rFonts w:ascii="Calibri" w:hAnsi="Calibri"/>
          <w:color w:val="000000"/>
        </w:rPr>
      </w:pPr>
    </w:p>
    <w:p w:rsidR="00102C15" w:rsidRDefault="00102C15" w:rsidP="00102C15">
      <w:pPr>
        <w:numPr>
          <w:ilvl w:val="0"/>
          <w:numId w:val="27"/>
        </w:numPr>
        <w:autoSpaceDE w:val="0"/>
        <w:spacing w:after="120" w:line="276" w:lineRule="auto"/>
        <w:ind w:left="426" w:hanging="426"/>
        <w:jc w:val="both"/>
        <w:rPr>
          <w:rFonts w:ascii="Calibri" w:hAnsi="Calibri" w:cs="Arial"/>
          <w:b/>
        </w:rPr>
      </w:pPr>
      <w:r w:rsidRPr="00FC61D1">
        <w:rPr>
          <w:rFonts w:ascii="Calibri" w:hAnsi="Calibri" w:cs="Arial"/>
          <w:b/>
        </w:rPr>
        <w:t>DO VALOR ESTIMADO.</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882F3B">
        <w:rPr>
          <w:rFonts w:ascii="Calibri" w:hAnsi="Calibri"/>
          <w:color w:val="000000"/>
        </w:rPr>
        <w:t>Por se tratar d</w:t>
      </w:r>
      <w:r>
        <w:rPr>
          <w:rFonts w:ascii="Calibri" w:hAnsi="Calibri"/>
          <w:color w:val="000000"/>
        </w:rPr>
        <w:t>a primeira</w:t>
      </w:r>
      <w:r w:rsidRPr="00882F3B">
        <w:rPr>
          <w:rFonts w:ascii="Calibri" w:hAnsi="Calibri"/>
          <w:color w:val="000000"/>
        </w:rPr>
        <w:t xml:space="preserve"> </w:t>
      </w:r>
      <w:r>
        <w:rPr>
          <w:rFonts w:ascii="Calibri" w:hAnsi="Calibri"/>
          <w:color w:val="000000"/>
        </w:rPr>
        <w:t>licitação para o</w:t>
      </w:r>
      <w:r w:rsidRPr="00882F3B">
        <w:rPr>
          <w:rFonts w:ascii="Calibri" w:hAnsi="Calibri"/>
          <w:color w:val="000000"/>
        </w:rPr>
        <w:t xml:space="preserve"> fornecimento deste objeto, os custos serão resultados da necessidade para atender a demanda do CAU/</w:t>
      </w:r>
      <w:r>
        <w:rPr>
          <w:rFonts w:ascii="Calibri" w:hAnsi="Calibri"/>
          <w:color w:val="000000"/>
        </w:rPr>
        <w:t>R</w:t>
      </w:r>
      <w:r w:rsidRPr="00882F3B">
        <w:rPr>
          <w:rFonts w:ascii="Calibri" w:hAnsi="Calibri"/>
          <w:color w:val="000000"/>
        </w:rPr>
        <w:t>S, da frota de veículos (locados e/ou próprios), sob controle do consumo e/ou manutenção leve, lavagem e serviços de borracharia, mediante apresentação mensal e/ou quando solicitado à contratada, os devidos comprovantes, desde que não ultrapassem o valor médio de mercado.</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882F3B">
        <w:rPr>
          <w:rFonts w:ascii="Calibri" w:hAnsi="Calibri"/>
          <w:color w:val="000000"/>
        </w:rPr>
        <w:t xml:space="preserve">O valor total mensal estimado do Crédito é de R$ </w:t>
      </w:r>
      <w:r>
        <w:rPr>
          <w:rFonts w:ascii="Calibri" w:hAnsi="Calibri"/>
          <w:color w:val="000000"/>
        </w:rPr>
        <w:t>8.000</w:t>
      </w:r>
      <w:r w:rsidRPr="00882F3B">
        <w:rPr>
          <w:rFonts w:ascii="Calibri" w:hAnsi="Calibri"/>
          <w:color w:val="000000"/>
        </w:rPr>
        <w:t>,00 (</w:t>
      </w:r>
      <w:r>
        <w:rPr>
          <w:rFonts w:ascii="Calibri" w:hAnsi="Calibri"/>
          <w:color w:val="000000"/>
        </w:rPr>
        <w:t xml:space="preserve">oito mil </w:t>
      </w:r>
      <w:r w:rsidRPr="00882F3B">
        <w:rPr>
          <w:rFonts w:ascii="Calibri" w:hAnsi="Calibri"/>
          <w:color w:val="000000"/>
        </w:rPr>
        <w:t xml:space="preserve">reais), resultando em um valor anual de R$ </w:t>
      </w:r>
      <w:r>
        <w:rPr>
          <w:rFonts w:ascii="Calibri" w:hAnsi="Calibri"/>
          <w:color w:val="000000"/>
        </w:rPr>
        <w:t>96.000</w:t>
      </w:r>
      <w:r w:rsidRPr="00882F3B">
        <w:rPr>
          <w:rFonts w:ascii="Calibri" w:hAnsi="Calibri"/>
          <w:color w:val="000000"/>
        </w:rPr>
        <w:t>,00 (</w:t>
      </w:r>
      <w:r>
        <w:rPr>
          <w:rFonts w:ascii="Calibri" w:hAnsi="Calibri"/>
          <w:color w:val="000000"/>
        </w:rPr>
        <w:t xml:space="preserve">noventa e seis mil </w:t>
      </w:r>
      <w:r w:rsidRPr="00882F3B">
        <w:rPr>
          <w:rFonts w:ascii="Calibri" w:hAnsi="Calibri"/>
          <w:color w:val="000000"/>
        </w:rPr>
        <w:t xml:space="preserve">reais). </w:t>
      </w:r>
      <w:r w:rsidRPr="00F571BD">
        <w:rPr>
          <w:rFonts w:ascii="Calibri" w:hAnsi="Calibri"/>
          <w:color w:val="000000"/>
        </w:rPr>
        <w:t>Este valor mensal refere-se a totalidade de créditos a serem disponibilizados para o CAU/RS, sendo distribuído conforme utilização de cada cartão.</w:t>
      </w:r>
      <w:r w:rsidRPr="00882F3B">
        <w:rPr>
          <w:rFonts w:ascii="Calibri" w:hAnsi="Calibri"/>
          <w:color w:val="000000"/>
        </w:rPr>
        <w:t xml:space="preserve"> </w:t>
      </w:r>
    </w:p>
    <w:p w:rsidR="00102C15" w:rsidRPr="001E7830"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s="Arial"/>
          <w:b/>
        </w:rPr>
      </w:pPr>
      <w:r w:rsidRPr="001E7830">
        <w:rPr>
          <w:rFonts w:ascii="Calibri" w:hAnsi="Calibri"/>
          <w:color w:val="000000"/>
        </w:rPr>
        <w:t xml:space="preserve">A efetiva contratação será em função da necessidade para atender a demanda, não estando o CAU/RS adstrito a qualquer consumo ou cota mínima. </w:t>
      </w:r>
    </w:p>
    <w:p w:rsidR="00102C15" w:rsidRPr="001E7830" w:rsidRDefault="00102C15" w:rsidP="00102C15">
      <w:pPr>
        <w:pStyle w:val="PargrafodaLista"/>
        <w:tabs>
          <w:tab w:val="left" w:pos="1134"/>
        </w:tabs>
        <w:autoSpaceDE w:val="0"/>
        <w:autoSpaceDN w:val="0"/>
        <w:adjustRightInd w:val="0"/>
        <w:spacing w:after="120" w:line="276" w:lineRule="auto"/>
        <w:ind w:left="1134"/>
        <w:contextualSpacing/>
        <w:jc w:val="both"/>
        <w:rPr>
          <w:rFonts w:ascii="Calibri" w:hAnsi="Calibri" w:cs="Arial"/>
          <w:b/>
        </w:rPr>
      </w:pPr>
    </w:p>
    <w:p w:rsidR="00102C15" w:rsidRPr="00BC0133" w:rsidRDefault="00102C15" w:rsidP="00102C15">
      <w:pPr>
        <w:numPr>
          <w:ilvl w:val="0"/>
          <w:numId w:val="27"/>
        </w:numPr>
        <w:autoSpaceDE w:val="0"/>
        <w:spacing w:after="120" w:line="276" w:lineRule="auto"/>
        <w:ind w:left="426" w:hanging="426"/>
        <w:jc w:val="both"/>
        <w:rPr>
          <w:rFonts w:ascii="Calibri" w:hAnsi="Calibri" w:cs="Arial"/>
          <w:b/>
        </w:rPr>
      </w:pPr>
      <w:r w:rsidRPr="006D7F61">
        <w:rPr>
          <w:rFonts w:ascii="Calibri" w:hAnsi="Calibri" w:cs="Arial"/>
          <w:b/>
        </w:rPr>
        <w:t>DA</w:t>
      </w:r>
      <w:r>
        <w:rPr>
          <w:rFonts w:ascii="Calibri" w:hAnsi="Calibri" w:cs="Arial"/>
          <w:b/>
        </w:rPr>
        <w:t xml:space="preserve"> ATIVAÇÃO DO SERVIÇO,</w:t>
      </w:r>
      <w:r w:rsidRPr="006D7F61">
        <w:rPr>
          <w:rFonts w:ascii="Calibri" w:hAnsi="Calibri" w:cs="Arial"/>
          <w:b/>
        </w:rPr>
        <w:t xml:space="preserve"> ENTREGA E DOS CRITÉRIOS DE ACEITAÇÃO DO OBJETO.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 xml:space="preserve">A ativação do serviço e entrega dos </w:t>
      </w:r>
      <w:r>
        <w:rPr>
          <w:rFonts w:ascii="Calibri" w:hAnsi="Calibri"/>
          <w:color w:val="000000"/>
        </w:rPr>
        <w:t>cartões</w:t>
      </w:r>
      <w:r w:rsidRPr="00AB6ED6">
        <w:rPr>
          <w:rFonts w:ascii="Calibri" w:hAnsi="Calibri"/>
          <w:color w:val="000000"/>
        </w:rPr>
        <w:t xml:space="preserve"> deverá ocorrer em no máximo </w:t>
      </w:r>
      <w:r>
        <w:rPr>
          <w:rFonts w:ascii="Calibri" w:hAnsi="Calibri"/>
          <w:color w:val="000000"/>
        </w:rPr>
        <w:t>05(cinco)</w:t>
      </w:r>
      <w:r w:rsidRPr="00AB6ED6">
        <w:rPr>
          <w:rFonts w:ascii="Calibri" w:hAnsi="Calibri"/>
          <w:color w:val="000000"/>
        </w:rPr>
        <w:t xml:space="preserve"> dias</w:t>
      </w:r>
      <w:r>
        <w:rPr>
          <w:rFonts w:ascii="Calibri" w:hAnsi="Calibri"/>
          <w:color w:val="000000"/>
        </w:rPr>
        <w:t>,</w:t>
      </w:r>
      <w:r w:rsidRPr="00AB6ED6">
        <w:rPr>
          <w:rFonts w:ascii="Calibri" w:hAnsi="Calibri"/>
          <w:color w:val="000000"/>
        </w:rPr>
        <w:t xml:space="preserve"> a contar da publicação do contrato.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 xml:space="preserve">A entrega deverá ser realizada em uma remessa, no seguinte endereço: Rua Dona Laura, 320 salas 1401 e 1501 – Porto Alegre/RS. </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A entrega do</w:t>
      </w:r>
      <w:r>
        <w:rPr>
          <w:rFonts w:ascii="Calibri" w:hAnsi="Calibri"/>
          <w:color w:val="000000"/>
        </w:rPr>
        <w:t>s cartões</w:t>
      </w:r>
      <w:r w:rsidRPr="00AB6ED6">
        <w:rPr>
          <w:rFonts w:ascii="Calibri" w:hAnsi="Calibri"/>
          <w:color w:val="000000"/>
        </w:rPr>
        <w:t xml:space="preserve"> deve obedecer os seguintes horários das 09:00 horas às 1</w:t>
      </w:r>
      <w:r>
        <w:rPr>
          <w:rFonts w:ascii="Calibri" w:hAnsi="Calibri"/>
          <w:color w:val="000000"/>
        </w:rPr>
        <w:t>7</w:t>
      </w:r>
      <w:r w:rsidRPr="00AB6ED6">
        <w:rPr>
          <w:rFonts w:ascii="Calibri" w:hAnsi="Calibri"/>
          <w:color w:val="000000"/>
        </w:rPr>
        <w:t>:00 horas.</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Pr>
          <w:rFonts w:ascii="Calibri" w:hAnsi="Calibri"/>
          <w:color w:val="000000"/>
        </w:rPr>
        <w:t>Os cartões devem ser entregues sem nenhum custo adicional</w:t>
      </w:r>
      <w:r w:rsidRPr="00AB6ED6">
        <w:rPr>
          <w:rFonts w:ascii="Calibri" w:hAnsi="Calibri"/>
          <w:color w:val="000000"/>
        </w:rPr>
        <w:t>.</w:t>
      </w:r>
    </w:p>
    <w:p w:rsidR="00102C15" w:rsidRPr="006D7F61" w:rsidRDefault="00102C15" w:rsidP="00102C15">
      <w:pPr>
        <w:spacing w:after="120" w:line="276" w:lineRule="auto"/>
        <w:ind w:left="567" w:right="-15"/>
        <w:jc w:val="both"/>
        <w:rPr>
          <w:rFonts w:ascii="Calibri" w:hAnsi="Calibri" w:cs="Arial"/>
        </w:rPr>
      </w:pPr>
    </w:p>
    <w:p w:rsidR="00102C15" w:rsidRPr="006D7F61" w:rsidRDefault="00102C15" w:rsidP="00102C15">
      <w:pPr>
        <w:numPr>
          <w:ilvl w:val="0"/>
          <w:numId w:val="27"/>
        </w:numPr>
        <w:autoSpaceDE w:val="0"/>
        <w:spacing w:after="120" w:line="276" w:lineRule="auto"/>
        <w:ind w:left="426" w:hanging="426"/>
        <w:jc w:val="both"/>
        <w:rPr>
          <w:rFonts w:ascii="Calibri" w:hAnsi="Calibri" w:cs="Arial"/>
          <w:b/>
        </w:rPr>
      </w:pPr>
      <w:r w:rsidRPr="00AB6ED6">
        <w:rPr>
          <w:rFonts w:ascii="Calibri" w:hAnsi="Calibri" w:cs="Arial"/>
          <w:b/>
        </w:rPr>
        <w:t>DAS OBRIGAÇÕES DA CONTRATANTE</w:t>
      </w:r>
      <w:r>
        <w:rPr>
          <w:rFonts w:ascii="Calibri" w:hAnsi="Calibri" w:cs="Arial"/>
          <w:b/>
        </w:rPr>
        <w:t>.</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São obrigações da Contratante:</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Receber o objeto no prazo e condições estabelecidas no Edital e seus anexos;</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Verificar minuciosamente, no prazo fixado, a conformidade dos bens recebidos provisoriame</w:t>
      </w:r>
      <w:r w:rsidRPr="00AB6ED6">
        <w:rPr>
          <w:rFonts w:ascii="Calibri" w:hAnsi="Calibri"/>
          <w:color w:val="000000"/>
        </w:rPr>
        <w:t>n</w:t>
      </w:r>
      <w:r w:rsidRPr="00AB6ED6">
        <w:rPr>
          <w:rFonts w:ascii="Calibri" w:hAnsi="Calibri"/>
          <w:color w:val="000000"/>
        </w:rPr>
        <w:t>te com as especificações constantes do Edital e da proposta, para fins de aceitação e receb</w:t>
      </w:r>
      <w:r w:rsidRPr="00AB6ED6">
        <w:rPr>
          <w:rFonts w:ascii="Calibri" w:hAnsi="Calibri"/>
          <w:color w:val="000000"/>
        </w:rPr>
        <w:t>i</w:t>
      </w:r>
      <w:r w:rsidRPr="00AB6ED6">
        <w:rPr>
          <w:rFonts w:ascii="Calibri" w:hAnsi="Calibri"/>
          <w:color w:val="000000"/>
        </w:rPr>
        <w:t>mento definitivo;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Comunicar à Contratada, por escrito, sobre imperfeições, falhas ou irregularidades verificadas no objeto fornecido, para que seja substituído, reparado ou corrigido;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Acompanhar e fiscalizar o cumprimento das obrigações da Contratada, através de comi</w:t>
      </w:r>
      <w:r w:rsidRPr="00AB6ED6">
        <w:rPr>
          <w:rFonts w:ascii="Calibri" w:hAnsi="Calibri"/>
          <w:color w:val="000000"/>
        </w:rPr>
        <w:t>s</w:t>
      </w:r>
      <w:r w:rsidRPr="00AB6ED6">
        <w:rPr>
          <w:rFonts w:ascii="Calibri" w:hAnsi="Calibri"/>
          <w:color w:val="000000"/>
        </w:rPr>
        <w:t>são/servidor especialmente designado;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Efetuar o pagamento à Contratada no valor correspondente ao fornecimento do objeto, no prazo e forma estabelecidos no Edital e seus anexos;</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 xml:space="preserve">A Administração não responderá por quaisquer compromissos assumidos pela Contratada com terceiros, ainda que vinculados à execução do presente Termo de Contrato, bem como </w:t>
      </w:r>
      <w:r w:rsidRPr="00AB6ED6">
        <w:rPr>
          <w:rFonts w:ascii="Calibri" w:hAnsi="Calibri"/>
          <w:color w:val="000000"/>
        </w:rPr>
        <w:lastRenderedPageBreak/>
        <w:t>por qualquer dano causado a terceiros em decorrência de ato da Contratada, de seus empregados, prepostos ou subordinados.</w:t>
      </w:r>
    </w:p>
    <w:p w:rsidR="00102C15" w:rsidRPr="006D7F61" w:rsidRDefault="00102C15" w:rsidP="00102C15">
      <w:pPr>
        <w:spacing w:after="120" w:line="276" w:lineRule="auto"/>
        <w:ind w:left="567" w:right="-15"/>
        <w:jc w:val="both"/>
        <w:rPr>
          <w:rFonts w:ascii="Calibri" w:hAnsi="Calibri" w:cs="Arial"/>
          <w:b/>
        </w:rPr>
      </w:pPr>
    </w:p>
    <w:p w:rsidR="00102C15" w:rsidRDefault="00102C15" w:rsidP="00102C15">
      <w:pPr>
        <w:numPr>
          <w:ilvl w:val="0"/>
          <w:numId w:val="27"/>
        </w:numPr>
        <w:autoSpaceDE w:val="0"/>
        <w:spacing w:after="120" w:line="276" w:lineRule="auto"/>
        <w:ind w:left="426" w:hanging="426"/>
        <w:jc w:val="both"/>
        <w:rPr>
          <w:rFonts w:ascii="Calibri" w:hAnsi="Calibri" w:cs="Arial"/>
          <w:b/>
        </w:rPr>
      </w:pPr>
      <w:r w:rsidRPr="006D7F61">
        <w:rPr>
          <w:rFonts w:ascii="Calibri" w:hAnsi="Calibri" w:cs="Arial"/>
          <w:b/>
        </w:rPr>
        <w:t>OBRIGAÇÕES DA CONTRATADA</w:t>
      </w:r>
      <w:r>
        <w:rPr>
          <w:rFonts w:ascii="Calibri" w:hAnsi="Calibri" w:cs="Arial"/>
          <w:b/>
        </w:rPr>
        <w:t>.</w:t>
      </w:r>
    </w:p>
    <w:p w:rsidR="00102C15" w:rsidRPr="005764D4"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764D4">
        <w:rPr>
          <w:rFonts w:ascii="Calibri" w:hAnsi="Calibri"/>
          <w:color w:val="000000"/>
        </w:rPr>
        <w:t xml:space="preserve">Implantar imediatamente os serviços (adequação dos softwares e treinamento), limitado em um prazo máximo de 05 (cinco) dias a contar da publicação no D.O.U. do contrato; </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Prestar os serviços conforme condições estabelecidas no Termo de Referência, consolidadas mediante contrato, e em observância às normas e legislação vigentes;</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Fornecer cartões magnéticos personalizados e sem custo adicional, acompanhado da respectiva senha de utilização, para cada veículo, pertencentes à frota dos veículos constantes neste Termo de Referência e para os novos veículos adquiridos</w:t>
      </w:r>
      <w:r>
        <w:rPr>
          <w:rFonts w:ascii="Calibri" w:hAnsi="Calibri"/>
          <w:color w:val="000000"/>
        </w:rPr>
        <w:t xml:space="preserve"> ou locados</w:t>
      </w:r>
      <w:r w:rsidRPr="00454E1C">
        <w:rPr>
          <w:rFonts w:ascii="Calibri" w:hAnsi="Calibri"/>
          <w:color w:val="000000"/>
        </w:rPr>
        <w:t>, bem como, para reemissão de cartão por perda ou dano, sem ônus para a Contratante</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Garantir a validade dos cartões magnéticos e sua aceitabilidade em todos os municípios onde haja necessidade de abastecimento dos veíc</w:t>
      </w:r>
      <w:r>
        <w:rPr>
          <w:rFonts w:ascii="Calibri" w:hAnsi="Calibri"/>
          <w:color w:val="000000"/>
        </w:rPr>
        <w:t>ulos pertencentes à frota do CAU/RS;</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Substituir os cartões defeituosos ou danificados, sem custos para a contratante, sempre que for solicitado</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A Contratada deverá disponibilizar sistema informatizado de gestão (aplicativo) para consulta de créditos nos cartões</w:t>
      </w:r>
      <w:r>
        <w:rPr>
          <w:rFonts w:ascii="Calibri" w:hAnsi="Calibri"/>
          <w:color w:val="000000"/>
        </w:rPr>
        <w:t>;</w:t>
      </w:r>
    </w:p>
    <w:p w:rsidR="00102C15" w:rsidRPr="00DC69E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DC69E5">
        <w:rPr>
          <w:rFonts w:ascii="Calibri" w:hAnsi="Calibri"/>
          <w:color w:val="000000"/>
        </w:rPr>
        <w:t>A Contratante efetuará o pagamento dos créditos efetivamente utilizados, acrescido do percentual relativo ao serviço de administração de frota;</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Os cartões deverão ser bloqueados, sempre que solicitado pela contratante</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Os postos credenciados pela Contratante deverão fornecer ao condutor do veículo, uma via do comprovante da operação para aquisição de combustível (cupom fiscal), no ato do abastecimento</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454E1C">
        <w:rPr>
          <w:rFonts w:ascii="Calibri" w:hAnsi="Calibri"/>
          <w:color w:val="000000"/>
        </w:rPr>
        <w:t>Deverão ser lançados no sistema de gestão dos cartões (programa aplicativo), o valor do abastecimento, litragem e quilometragem do veículo, após cada fornecimento</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Informar periodicamente sobre inclusões ou exclusões de postos na rede (e-mail às unidades gestoras), bem como manter “on line” a relação de postos / oficinas credenciadas</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Comunicar à Administração, por escrito, qualquer irregularidade observada na prestação dos serviços, bem como prestar os esclarecimentos eventualmente solicitados</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Repassar prontamente o pagamento aos postos credenciados que prestaram serviços à Administração, ficando claro e estabelecido que a Administração não responde solidária ou subsidiariamente por esse pagamento, sendo de total responsabilidade da Contratada</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Manter nos postos credenciados identificação de sua adesão à rede de serviços da Contratada</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Providenciar a imediata correção no sistema de erros no processamento dos dados referente aos serviços executados, comunicando à Contratante ou quando por esta solicitado</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A Contratada será responsável pelo treinamento e orientação dos condutores/usuários do cartão de controle, bem como pela capacitação dos usuários autorizados pela Administração para gerenciamento/acesso aos relatórios, sem quaisquer ônus para a Administração</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lastRenderedPageBreak/>
        <w:t>O treinamento será ministrado pela Contratada sem ônus para a Administração, na implantação do sistema e sempre que houver necessidade durante a vigência do contrato, mediante solicitação expressa da Administração</w:t>
      </w:r>
      <w:r>
        <w:rPr>
          <w:rFonts w:ascii="Calibri" w:hAnsi="Calibri"/>
          <w:color w:val="000000"/>
        </w:rPr>
        <w:t>;</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5E5974">
        <w:rPr>
          <w:rFonts w:ascii="Calibri" w:hAnsi="Calibri"/>
          <w:color w:val="000000"/>
        </w:rPr>
        <w:t>Manter credenciados postos de abastecimento</w:t>
      </w:r>
      <w:r w:rsidRPr="00454E1C">
        <w:rPr>
          <w:rFonts w:ascii="Arial" w:hAnsi="Arial" w:cs="Arial"/>
          <w:sz w:val="22"/>
          <w:szCs w:val="22"/>
        </w:rPr>
        <w:t xml:space="preserve"> </w:t>
      </w:r>
      <w:r w:rsidRPr="005E5974">
        <w:rPr>
          <w:rFonts w:ascii="Calibri" w:hAnsi="Calibri"/>
          <w:color w:val="000000"/>
        </w:rPr>
        <w:t>de combustível de diversas bandeiras, de forma a permitir a livre concorrência</w:t>
      </w:r>
      <w:r>
        <w:rPr>
          <w:rFonts w:ascii="Calibri" w:hAnsi="Calibri"/>
          <w:color w:val="000000"/>
        </w:rPr>
        <w:t>;</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Manter, durante toda a execução do contrato, em compatibilidade com as obrigações assum</w:t>
      </w:r>
      <w:r w:rsidRPr="00AB6ED6">
        <w:rPr>
          <w:rFonts w:ascii="Calibri" w:hAnsi="Calibri"/>
          <w:color w:val="000000"/>
        </w:rPr>
        <w:t>i</w:t>
      </w:r>
      <w:r w:rsidRPr="00AB6ED6">
        <w:rPr>
          <w:rFonts w:ascii="Calibri" w:hAnsi="Calibri"/>
          <w:color w:val="000000"/>
        </w:rPr>
        <w:t>das, todas as condições de habilitação e qualificação exigidas;</w:t>
      </w:r>
    </w:p>
    <w:p w:rsidR="00102C15" w:rsidRPr="006D7F61" w:rsidRDefault="00102C15" w:rsidP="00102C15">
      <w:pPr>
        <w:spacing w:after="120" w:line="276" w:lineRule="auto"/>
        <w:ind w:left="1134" w:right="-17"/>
        <w:jc w:val="both"/>
        <w:rPr>
          <w:rFonts w:ascii="Calibri" w:hAnsi="Calibri" w:cs="Arial"/>
        </w:rPr>
      </w:pPr>
    </w:p>
    <w:p w:rsidR="00102C15" w:rsidRPr="006D7F61" w:rsidRDefault="00102C15" w:rsidP="00102C15">
      <w:pPr>
        <w:numPr>
          <w:ilvl w:val="0"/>
          <w:numId w:val="27"/>
        </w:numPr>
        <w:autoSpaceDE w:val="0"/>
        <w:spacing w:after="120" w:line="276" w:lineRule="auto"/>
        <w:ind w:left="426" w:hanging="426"/>
        <w:jc w:val="both"/>
        <w:rPr>
          <w:rFonts w:ascii="Calibri" w:hAnsi="Calibri" w:cs="Arial"/>
          <w:b/>
        </w:rPr>
      </w:pPr>
      <w:r w:rsidRPr="006D7F61">
        <w:rPr>
          <w:rFonts w:ascii="Calibri" w:hAnsi="Calibri" w:cs="Arial"/>
          <w:b/>
        </w:rPr>
        <w:t>DA SUBCONTRATAÇÃO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Não será admitida a subcontratação do objeto licitatório.</w:t>
      </w:r>
    </w:p>
    <w:p w:rsidR="00102C15" w:rsidRPr="006D7F61" w:rsidRDefault="00102C15" w:rsidP="00102C15">
      <w:pPr>
        <w:spacing w:after="120" w:line="276" w:lineRule="auto"/>
        <w:ind w:left="786" w:right="-15"/>
        <w:jc w:val="both"/>
        <w:rPr>
          <w:rFonts w:ascii="Calibri" w:hAnsi="Calibri" w:cs="Arial"/>
          <w:b/>
        </w:rPr>
      </w:pPr>
    </w:p>
    <w:p w:rsidR="00102C15" w:rsidRPr="006D7F61" w:rsidRDefault="00102C15" w:rsidP="00102C15">
      <w:pPr>
        <w:numPr>
          <w:ilvl w:val="0"/>
          <w:numId w:val="27"/>
        </w:numPr>
        <w:autoSpaceDE w:val="0"/>
        <w:spacing w:after="120" w:line="276" w:lineRule="auto"/>
        <w:ind w:left="426" w:hanging="426"/>
        <w:jc w:val="both"/>
        <w:rPr>
          <w:rFonts w:ascii="Calibri" w:hAnsi="Calibri" w:cs="Arial"/>
          <w:b/>
        </w:rPr>
      </w:pPr>
      <w:r w:rsidRPr="006D7F61">
        <w:rPr>
          <w:rFonts w:ascii="Calibri" w:hAnsi="Calibri" w:cs="Arial"/>
          <w:b/>
        </w:rPr>
        <w:t>CONTROLE DA EXECUÇÃO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Nos termos do art. 67 Lei nº 8.666, de 1993, chefe da unidade administrativa e financeira será designada como representante para acompanhar e fiscalizar a entrega dos bens e serviços, anotando em registro próprio todas as ocorrências relacionadas com a execução e determina</w:t>
      </w:r>
      <w:r w:rsidRPr="00AB6ED6">
        <w:rPr>
          <w:rFonts w:ascii="Calibri" w:hAnsi="Calibri"/>
          <w:color w:val="000000"/>
        </w:rPr>
        <w:t>n</w:t>
      </w:r>
      <w:r w:rsidRPr="00AB6ED6">
        <w:rPr>
          <w:rFonts w:ascii="Calibri" w:hAnsi="Calibri"/>
          <w:color w:val="000000"/>
        </w:rPr>
        <w:t>do o que for necessário à regularização de falhas ou defeitos observados.</w:t>
      </w:r>
    </w:p>
    <w:p w:rsidR="00102C15" w:rsidRPr="006D7F61" w:rsidRDefault="00102C15" w:rsidP="00102C15">
      <w:pPr>
        <w:spacing w:after="120" w:line="276" w:lineRule="auto"/>
        <w:ind w:left="540" w:right="-17"/>
        <w:jc w:val="both"/>
        <w:rPr>
          <w:rFonts w:ascii="Calibri" w:hAnsi="Calibri" w:cs="Arial"/>
          <w:color w:val="FF0000"/>
        </w:rPr>
      </w:pPr>
    </w:p>
    <w:p w:rsidR="00102C15" w:rsidRPr="00AB6ED6" w:rsidRDefault="00102C15" w:rsidP="00102C15">
      <w:pPr>
        <w:numPr>
          <w:ilvl w:val="0"/>
          <w:numId w:val="27"/>
        </w:numPr>
        <w:autoSpaceDE w:val="0"/>
        <w:spacing w:after="120" w:line="276" w:lineRule="auto"/>
        <w:ind w:left="426" w:hanging="426"/>
        <w:jc w:val="both"/>
        <w:rPr>
          <w:rFonts w:ascii="Calibri" w:hAnsi="Calibri" w:cs="Arial"/>
          <w:b/>
        </w:rPr>
      </w:pPr>
      <w:r w:rsidRPr="006D7F61">
        <w:rPr>
          <w:rFonts w:ascii="Calibri" w:hAnsi="Calibri" w:cs="Arial"/>
          <w:b/>
        </w:rPr>
        <w:t xml:space="preserve"> DAS SANÇÕES ADMINISTRATIVAS</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Comete infração administrativa nos termos da Lei nº 8.666, de 1993 e da Lei nº 10.520, de 2002, a Contratada que:</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Inexecutar total ou parcialmente qualquer das obrigações assumidas em decorrência da contr</w:t>
      </w:r>
      <w:r w:rsidRPr="00AB6ED6">
        <w:rPr>
          <w:rFonts w:ascii="Calibri" w:hAnsi="Calibri"/>
          <w:color w:val="000000"/>
        </w:rPr>
        <w:t>a</w:t>
      </w:r>
      <w:r w:rsidRPr="00AB6ED6">
        <w:rPr>
          <w:rFonts w:ascii="Calibri" w:hAnsi="Calibri"/>
          <w:color w:val="000000"/>
        </w:rPr>
        <w:t>tação;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Ensejar o retardamento da execução do objeto;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Fraudar a execução do contrato;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Comportar-se de modo inidôneo;</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Cometer fraude fiscal;</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Não mantiver a proposta.</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A Contratada que cometer qualquer das infrações discriminadas no subitem acima ficará suje</w:t>
      </w:r>
      <w:r w:rsidRPr="00AB6ED6">
        <w:rPr>
          <w:rFonts w:ascii="Calibri" w:hAnsi="Calibri"/>
          <w:color w:val="000000"/>
        </w:rPr>
        <w:t>i</w:t>
      </w:r>
      <w:r w:rsidRPr="00AB6ED6">
        <w:rPr>
          <w:rFonts w:ascii="Calibri" w:hAnsi="Calibri"/>
          <w:color w:val="000000"/>
        </w:rPr>
        <w:t>ta, sem prejuízo da responsabilidade civil e criminal, às seguintes sanções:</w:t>
      </w:r>
    </w:p>
    <w:p w:rsidR="00102C15" w:rsidRPr="006D7F61" w:rsidRDefault="00102C15" w:rsidP="00102C15">
      <w:pPr>
        <w:numPr>
          <w:ilvl w:val="2"/>
          <w:numId w:val="28"/>
        </w:numPr>
        <w:tabs>
          <w:tab w:val="left" w:pos="1134"/>
        </w:tabs>
        <w:spacing w:after="120" w:line="276" w:lineRule="auto"/>
        <w:ind w:left="1134" w:right="-17" w:hanging="283"/>
        <w:jc w:val="both"/>
        <w:rPr>
          <w:rFonts w:ascii="Calibri" w:hAnsi="Calibri" w:cs="Arial"/>
        </w:rPr>
      </w:pPr>
      <w:r w:rsidRPr="006D7F61">
        <w:rPr>
          <w:rFonts w:ascii="Calibri" w:hAnsi="Calibri" w:cs="Arial"/>
        </w:rPr>
        <w:t>Advertência por faltas leves, entendidas como aquelas que não acarretem prejuízos significat</w:t>
      </w:r>
      <w:r w:rsidRPr="006D7F61">
        <w:rPr>
          <w:rFonts w:ascii="Calibri" w:hAnsi="Calibri" w:cs="Arial"/>
        </w:rPr>
        <w:t>i</w:t>
      </w:r>
      <w:r w:rsidRPr="006D7F61">
        <w:rPr>
          <w:rFonts w:ascii="Calibri" w:hAnsi="Calibri" w:cs="Arial"/>
        </w:rPr>
        <w:t>vos para a Contratante;</w:t>
      </w:r>
    </w:p>
    <w:p w:rsidR="00102C15" w:rsidRPr="006D7F61" w:rsidRDefault="00102C15" w:rsidP="00102C15">
      <w:pPr>
        <w:numPr>
          <w:ilvl w:val="2"/>
          <w:numId w:val="28"/>
        </w:numPr>
        <w:tabs>
          <w:tab w:val="left" w:pos="1134"/>
        </w:tabs>
        <w:spacing w:after="120" w:line="276" w:lineRule="auto"/>
        <w:ind w:left="1134" w:right="-17" w:hanging="283"/>
        <w:jc w:val="both"/>
        <w:rPr>
          <w:rFonts w:ascii="Calibri" w:hAnsi="Calibri" w:cs="Arial"/>
        </w:rPr>
      </w:pPr>
      <w:r w:rsidRPr="006D7F61">
        <w:rPr>
          <w:rFonts w:ascii="Calibri" w:hAnsi="Calibri" w:cs="Arial"/>
        </w:rPr>
        <w:t>Multa moratória de 2% (dois por cento) por cada dia de atraso injustificado sobre o valor da parcela inadimplida;</w:t>
      </w:r>
    </w:p>
    <w:p w:rsidR="00102C15" w:rsidRPr="006D7F61" w:rsidRDefault="00102C15" w:rsidP="00102C15">
      <w:pPr>
        <w:numPr>
          <w:ilvl w:val="2"/>
          <w:numId w:val="28"/>
        </w:numPr>
        <w:tabs>
          <w:tab w:val="left" w:pos="1134"/>
        </w:tabs>
        <w:spacing w:after="120" w:line="276" w:lineRule="auto"/>
        <w:ind w:left="1134" w:right="-17" w:hanging="283"/>
        <w:jc w:val="both"/>
        <w:rPr>
          <w:rFonts w:ascii="Calibri" w:hAnsi="Calibri" w:cs="Arial"/>
        </w:rPr>
      </w:pPr>
      <w:r w:rsidRPr="006D7F61">
        <w:rPr>
          <w:rFonts w:ascii="Calibri" w:hAnsi="Calibri" w:cs="Arial"/>
        </w:rPr>
        <w:t>Multa compensatória de 20% (vinte por cento) sobre o valor total do contrato, no caso de in</w:t>
      </w:r>
      <w:r w:rsidRPr="006D7F61">
        <w:rPr>
          <w:rFonts w:ascii="Calibri" w:hAnsi="Calibri" w:cs="Arial"/>
        </w:rPr>
        <w:t>e</w:t>
      </w:r>
      <w:r w:rsidRPr="006D7F61">
        <w:rPr>
          <w:rFonts w:ascii="Calibri" w:hAnsi="Calibri" w:cs="Arial"/>
        </w:rPr>
        <w:t>xecução total do objeto;</w:t>
      </w:r>
    </w:p>
    <w:p w:rsidR="00102C15" w:rsidRPr="006D7F61" w:rsidRDefault="00102C15" w:rsidP="00102C15">
      <w:pPr>
        <w:numPr>
          <w:ilvl w:val="2"/>
          <w:numId w:val="28"/>
        </w:numPr>
        <w:tabs>
          <w:tab w:val="left" w:pos="1134"/>
        </w:tabs>
        <w:spacing w:after="120" w:line="276" w:lineRule="auto"/>
        <w:ind w:left="1134" w:right="-17" w:hanging="283"/>
        <w:jc w:val="both"/>
        <w:rPr>
          <w:rFonts w:ascii="Calibri" w:hAnsi="Calibri" w:cs="Arial"/>
        </w:rPr>
      </w:pPr>
      <w:r w:rsidRPr="006D7F61">
        <w:rPr>
          <w:rFonts w:ascii="Calibri" w:hAnsi="Calibri" w:cs="Arial"/>
        </w:rPr>
        <w:lastRenderedPageBreak/>
        <w:t>Em caso de inexecução parcial, a multa compensatória, no mesmo percentual do subitem ac</w:t>
      </w:r>
      <w:r w:rsidRPr="006D7F61">
        <w:rPr>
          <w:rFonts w:ascii="Calibri" w:hAnsi="Calibri" w:cs="Arial"/>
        </w:rPr>
        <w:t>i</w:t>
      </w:r>
      <w:r w:rsidRPr="006D7F61">
        <w:rPr>
          <w:rFonts w:ascii="Calibri" w:hAnsi="Calibri" w:cs="Arial"/>
        </w:rPr>
        <w:t>ma, será aplicada de forma proporcional à obrigação inadimplida;</w:t>
      </w:r>
    </w:p>
    <w:p w:rsidR="00102C15" w:rsidRPr="00691779" w:rsidRDefault="00102C15" w:rsidP="00102C15">
      <w:pPr>
        <w:numPr>
          <w:ilvl w:val="2"/>
          <w:numId w:val="28"/>
        </w:numPr>
        <w:tabs>
          <w:tab w:val="left" w:pos="1134"/>
        </w:tabs>
        <w:spacing w:after="120" w:line="276" w:lineRule="auto"/>
        <w:ind w:left="1134" w:right="-17" w:hanging="283"/>
        <w:jc w:val="both"/>
        <w:rPr>
          <w:rFonts w:ascii="Calibri" w:hAnsi="Calibri" w:cs="Arial"/>
          <w:b/>
          <w:i/>
          <w:u w:val="single"/>
        </w:rPr>
      </w:pPr>
      <w:r w:rsidRPr="006D7F61">
        <w:rPr>
          <w:rFonts w:ascii="Calibri" w:hAnsi="Calibri" w:cs="Arial"/>
        </w:rPr>
        <w:t xml:space="preserve">Suspensão de licitar e impedimento de contratar com a Administração, pelo prazo de até dois </w:t>
      </w:r>
      <w:r w:rsidRPr="00691779">
        <w:rPr>
          <w:rFonts w:ascii="Calibri" w:hAnsi="Calibri" w:cs="Arial"/>
        </w:rPr>
        <w:t xml:space="preserve">anos; </w:t>
      </w:r>
    </w:p>
    <w:p w:rsidR="00102C15" w:rsidRPr="00691779" w:rsidRDefault="00102C15" w:rsidP="00102C15">
      <w:pPr>
        <w:numPr>
          <w:ilvl w:val="2"/>
          <w:numId w:val="28"/>
        </w:numPr>
        <w:tabs>
          <w:tab w:val="left" w:pos="1134"/>
        </w:tabs>
        <w:spacing w:after="120" w:line="276" w:lineRule="auto"/>
        <w:ind w:left="1134" w:right="-17" w:hanging="283"/>
        <w:jc w:val="both"/>
        <w:rPr>
          <w:rFonts w:ascii="Calibri" w:hAnsi="Calibri" w:cs="Arial"/>
        </w:rPr>
      </w:pPr>
      <w:r w:rsidRPr="00691779">
        <w:rPr>
          <w:rFonts w:ascii="Calibri" w:hAnsi="Calibri" w:cs="Arial"/>
        </w:rPr>
        <w:t>Impedimento de licitar e contratar com a União com o consequente descredenciamento no S</w:t>
      </w:r>
      <w:r w:rsidRPr="00691779">
        <w:rPr>
          <w:rFonts w:ascii="Calibri" w:hAnsi="Calibri" w:cs="Arial"/>
        </w:rPr>
        <w:t>I</w:t>
      </w:r>
      <w:r w:rsidRPr="00691779">
        <w:rPr>
          <w:rFonts w:ascii="Calibri" w:hAnsi="Calibri" w:cs="Arial"/>
        </w:rPr>
        <w:t>CAF pelo prazo de até dois anos; acho que não pode, pois não fazemos parte....</w:t>
      </w:r>
    </w:p>
    <w:p w:rsidR="00102C15" w:rsidRPr="006D7F61" w:rsidRDefault="00102C15" w:rsidP="00102C15">
      <w:pPr>
        <w:numPr>
          <w:ilvl w:val="2"/>
          <w:numId w:val="28"/>
        </w:numPr>
        <w:tabs>
          <w:tab w:val="left" w:pos="1134"/>
        </w:tabs>
        <w:spacing w:after="120" w:line="276" w:lineRule="auto"/>
        <w:ind w:left="1134" w:right="-17" w:hanging="283"/>
        <w:jc w:val="both"/>
        <w:rPr>
          <w:rFonts w:ascii="Calibri" w:hAnsi="Calibri" w:cs="Arial"/>
        </w:rPr>
      </w:pPr>
      <w:r w:rsidRPr="006D7F61">
        <w:rPr>
          <w:rFonts w:ascii="Calibri" w:hAnsi="Calibri" w:cs="Arial"/>
        </w:rPr>
        <w:t>Declaração de inidoneidade para licitar ou contratar com a Administração Pública, enquanto perdurarem os motivos determinantes da punição ou até que seja promovida a reabilitação p</w:t>
      </w:r>
      <w:r w:rsidRPr="006D7F61">
        <w:rPr>
          <w:rFonts w:ascii="Calibri" w:hAnsi="Calibri" w:cs="Arial"/>
        </w:rPr>
        <w:t>e</w:t>
      </w:r>
      <w:r w:rsidRPr="006D7F61">
        <w:rPr>
          <w:rFonts w:ascii="Calibri" w:hAnsi="Calibri" w:cs="Arial"/>
        </w:rPr>
        <w:t>rante a própria autoridade que aplicou a penalidade, que será concedida sempre que a Contr</w:t>
      </w:r>
      <w:r w:rsidRPr="006D7F61">
        <w:rPr>
          <w:rFonts w:ascii="Calibri" w:hAnsi="Calibri" w:cs="Arial"/>
        </w:rPr>
        <w:t>a</w:t>
      </w:r>
      <w:r w:rsidRPr="006D7F61">
        <w:rPr>
          <w:rFonts w:ascii="Calibri" w:hAnsi="Calibri" w:cs="Arial"/>
        </w:rPr>
        <w:t>tada ressarcir a Contratante pelos prejuízos causados;</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Também fica sujeita às penalidades do art. 87, III e IV da Lei nº 8.666, de 1993, a Contratada que:</w:t>
      </w:r>
    </w:p>
    <w:p w:rsidR="00102C15" w:rsidRPr="006D7F61" w:rsidRDefault="00102C15" w:rsidP="00102C15">
      <w:pPr>
        <w:numPr>
          <w:ilvl w:val="0"/>
          <w:numId w:val="29"/>
        </w:numPr>
        <w:spacing w:after="120" w:line="276" w:lineRule="auto"/>
        <w:ind w:left="1134" w:right="-17" w:hanging="283"/>
        <w:jc w:val="both"/>
        <w:rPr>
          <w:rFonts w:ascii="Calibri" w:hAnsi="Calibri" w:cs="Arial"/>
        </w:rPr>
      </w:pPr>
      <w:r w:rsidRPr="006D7F61">
        <w:rPr>
          <w:rFonts w:ascii="Calibri" w:hAnsi="Calibri" w:cs="Arial"/>
        </w:rPr>
        <w:t>Tenha sofrido condenação definitiva por praticar, por meios dolosos, fraude fiscal no recolh</w:t>
      </w:r>
      <w:r w:rsidRPr="006D7F61">
        <w:rPr>
          <w:rFonts w:ascii="Calibri" w:hAnsi="Calibri" w:cs="Arial"/>
        </w:rPr>
        <w:t>i</w:t>
      </w:r>
      <w:r w:rsidRPr="006D7F61">
        <w:rPr>
          <w:rFonts w:ascii="Calibri" w:hAnsi="Calibri" w:cs="Arial"/>
        </w:rPr>
        <w:t>mento de quaisquer tributos;</w:t>
      </w:r>
    </w:p>
    <w:p w:rsidR="00102C15" w:rsidRPr="006D7F61" w:rsidRDefault="00102C15" w:rsidP="00102C15">
      <w:pPr>
        <w:numPr>
          <w:ilvl w:val="0"/>
          <w:numId w:val="29"/>
        </w:numPr>
        <w:spacing w:after="120" w:line="276" w:lineRule="auto"/>
        <w:ind w:left="1134" w:right="-17" w:hanging="283"/>
        <w:jc w:val="both"/>
        <w:rPr>
          <w:rFonts w:ascii="Calibri" w:hAnsi="Calibri" w:cs="Arial"/>
        </w:rPr>
      </w:pPr>
      <w:r w:rsidRPr="006D7F61">
        <w:rPr>
          <w:rFonts w:ascii="Calibri" w:hAnsi="Calibri" w:cs="Arial"/>
        </w:rPr>
        <w:t>Tenha praticado atos ilícitos visando a frustrar os objetivos da licitação;</w:t>
      </w:r>
    </w:p>
    <w:p w:rsidR="00102C15" w:rsidRPr="006D7F61" w:rsidRDefault="00102C15" w:rsidP="00102C15">
      <w:pPr>
        <w:numPr>
          <w:ilvl w:val="0"/>
          <w:numId w:val="29"/>
        </w:numPr>
        <w:spacing w:after="120" w:line="276" w:lineRule="auto"/>
        <w:ind w:left="1134" w:right="-17" w:hanging="283"/>
        <w:jc w:val="both"/>
        <w:rPr>
          <w:rFonts w:ascii="Calibri" w:hAnsi="Calibri" w:cs="Arial"/>
        </w:rPr>
      </w:pPr>
      <w:r w:rsidRPr="006D7F61">
        <w:rPr>
          <w:rFonts w:ascii="Calibri" w:hAnsi="Calibri" w:cs="Arial"/>
        </w:rPr>
        <w:t>Demonstre não possuir idoneidade para contratar com a Administração em virtude de atos ilíc</w:t>
      </w:r>
      <w:r w:rsidRPr="006D7F61">
        <w:rPr>
          <w:rFonts w:ascii="Calibri" w:hAnsi="Calibri" w:cs="Arial"/>
        </w:rPr>
        <w:t>i</w:t>
      </w:r>
      <w:r w:rsidRPr="006D7F61">
        <w:rPr>
          <w:rFonts w:ascii="Calibri" w:hAnsi="Calibri" w:cs="Arial"/>
        </w:rPr>
        <w:t>tos praticados.</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A aplicação de qualquer das penalidades previstas realizar-se-á em processo administrativo que assegurará o contraditório e a ampla defesa à Contratada, observando-se o procedimento pr</w:t>
      </w:r>
      <w:r w:rsidRPr="00AB6ED6">
        <w:rPr>
          <w:rFonts w:ascii="Calibri" w:hAnsi="Calibri"/>
          <w:color w:val="000000"/>
        </w:rPr>
        <w:t>e</w:t>
      </w:r>
      <w:r w:rsidRPr="00AB6ED6">
        <w:rPr>
          <w:rFonts w:ascii="Calibri" w:hAnsi="Calibri"/>
          <w:color w:val="000000"/>
        </w:rPr>
        <w:t>visto na Lei nº 8.666, de 1993, e subsidiariamente a Lei nº 9.784, de 1999.</w:t>
      </w:r>
    </w:p>
    <w:p w:rsidR="00102C15" w:rsidRPr="00AB6ED6"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A autoridade competente, na aplicação das sanções, levará em consideração a gravidade da conduta do infrator, o caráter educativo da pena, bem como o dano causado à Administração, observado o princípio da proporcionalidade.</w:t>
      </w:r>
    </w:p>
    <w:p w:rsidR="00102C15" w:rsidRDefault="00102C15" w:rsidP="00102C15">
      <w:pPr>
        <w:pStyle w:val="PargrafodaLista"/>
        <w:numPr>
          <w:ilvl w:val="1"/>
          <w:numId w:val="27"/>
        </w:numPr>
        <w:tabs>
          <w:tab w:val="left" w:pos="1134"/>
        </w:tabs>
        <w:autoSpaceDE w:val="0"/>
        <w:autoSpaceDN w:val="0"/>
        <w:adjustRightInd w:val="0"/>
        <w:spacing w:after="120" w:line="276" w:lineRule="auto"/>
        <w:ind w:left="1134" w:hanging="708"/>
        <w:contextualSpacing/>
        <w:jc w:val="both"/>
        <w:rPr>
          <w:rFonts w:ascii="Calibri" w:hAnsi="Calibri"/>
          <w:color w:val="000000"/>
        </w:rPr>
      </w:pPr>
      <w:r w:rsidRPr="00AB6ED6">
        <w:rPr>
          <w:rFonts w:ascii="Calibri" w:hAnsi="Calibri"/>
          <w:color w:val="000000"/>
        </w:rPr>
        <w:t>As penalidades serão obrigatoriamente registradas no SICAF.</w:t>
      </w:r>
    </w:p>
    <w:p w:rsidR="00102C15" w:rsidRDefault="00102C15" w:rsidP="00102C15">
      <w:pPr>
        <w:pStyle w:val="PargrafodaLista"/>
        <w:tabs>
          <w:tab w:val="left" w:pos="1134"/>
        </w:tabs>
        <w:autoSpaceDE w:val="0"/>
        <w:spacing w:after="120" w:line="276" w:lineRule="auto"/>
        <w:ind w:left="1134"/>
        <w:jc w:val="both"/>
        <w:rPr>
          <w:rFonts w:ascii="Calibri" w:hAnsi="Calibri"/>
          <w:color w:val="000000"/>
        </w:rPr>
      </w:pPr>
    </w:p>
    <w:p w:rsidR="007E5859" w:rsidRDefault="007E5859" w:rsidP="00102C15">
      <w:pPr>
        <w:spacing w:after="360" w:line="276" w:lineRule="auto"/>
        <w:ind w:left="360"/>
        <w:jc w:val="right"/>
        <w:rPr>
          <w:rFonts w:ascii="Calibri" w:hAnsi="Calibri" w:cs="Arial"/>
        </w:rPr>
      </w:pPr>
    </w:p>
    <w:p w:rsidR="00102C15" w:rsidRDefault="00102C15" w:rsidP="00102C15">
      <w:pPr>
        <w:spacing w:after="360" w:line="276" w:lineRule="auto"/>
        <w:ind w:left="360"/>
        <w:jc w:val="right"/>
        <w:rPr>
          <w:rFonts w:ascii="Calibri" w:hAnsi="Calibri" w:cs="Arial"/>
        </w:rPr>
      </w:pPr>
      <w:r w:rsidRPr="006D7F61">
        <w:rPr>
          <w:rFonts w:ascii="Calibri" w:hAnsi="Calibri" w:cs="Arial"/>
        </w:rPr>
        <w:t xml:space="preserve">Porto Alegre, </w:t>
      </w:r>
      <w:r w:rsidR="009F58E1">
        <w:rPr>
          <w:rFonts w:ascii="Calibri" w:hAnsi="Calibri" w:cs="Arial"/>
        </w:rPr>
        <w:t>31</w:t>
      </w:r>
      <w:r w:rsidRPr="006D7F61">
        <w:rPr>
          <w:rFonts w:ascii="Calibri" w:hAnsi="Calibri" w:cs="Arial"/>
        </w:rPr>
        <w:t xml:space="preserve"> de </w:t>
      </w:r>
      <w:r w:rsidR="006B358A">
        <w:rPr>
          <w:rFonts w:ascii="Calibri" w:hAnsi="Calibri" w:cs="Arial"/>
        </w:rPr>
        <w:t>outubro</w:t>
      </w:r>
      <w:r w:rsidRPr="006D7F61">
        <w:rPr>
          <w:rFonts w:ascii="Calibri" w:hAnsi="Calibri" w:cs="Arial"/>
        </w:rPr>
        <w:t xml:space="preserve"> de 2014. </w:t>
      </w:r>
    </w:p>
    <w:p w:rsidR="00102C15" w:rsidRPr="006D7F61" w:rsidRDefault="00102C15" w:rsidP="00102C15">
      <w:pPr>
        <w:spacing w:after="360" w:line="276" w:lineRule="auto"/>
        <w:ind w:left="360"/>
        <w:jc w:val="right"/>
        <w:rPr>
          <w:rFonts w:ascii="Calibri" w:hAnsi="Calibri" w:cs="Arial"/>
        </w:rPr>
      </w:pPr>
    </w:p>
    <w:p w:rsidR="00102C15" w:rsidRPr="00BC0133" w:rsidRDefault="00102C15" w:rsidP="00102C15">
      <w:pPr>
        <w:spacing w:before="120" w:after="120" w:line="360" w:lineRule="auto"/>
        <w:jc w:val="both"/>
        <w:rPr>
          <w:rFonts w:ascii="Calibri" w:hAnsi="Calibri" w:cs="Arial"/>
        </w:rPr>
      </w:pPr>
      <w:r w:rsidRPr="00BC0133">
        <w:rPr>
          <w:rFonts w:ascii="Calibri" w:hAnsi="Calibri" w:cs="Arial"/>
        </w:rPr>
        <w:t>Responsáveis pela elaboração do Termo de Referência:</w:t>
      </w:r>
    </w:p>
    <w:p w:rsidR="00102C15" w:rsidRDefault="00102C15" w:rsidP="00102C15">
      <w:pPr>
        <w:spacing w:line="276" w:lineRule="auto"/>
        <w:ind w:left="720" w:firstLine="720"/>
        <w:jc w:val="center"/>
        <w:rPr>
          <w:rFonts w:ascii="Calibri" w:hAnsi="Calibri" w:cs="Arial"/>
          <w:b/>
        </w:rPr>
      </w:pPr>
    </w:p>
    <w:p w:rsidR="007E5859" w:rsidRDefault="007E5859" w:rsidP="00102C15">
      <w:pPr>
        <w:spacing w:line="276" w:lineRule="auto"/>
        <w:ind w:left="720" w:firstLine="720"/>
        <w:jc w:val="center"/>
        <w:rPr>
          <w:rFonts w:ascii="Calibri" w:hAnsi="Calibri" w:cs="Arial"/>
          <w:b/>
        </w:rPr>
      </w:pPr>
    </w:p>
    <w:p w:rsidR="007E5859" w:rsidRDefault="007E5859" w:rsidP="00102C15">
      <w:pPr>
        <w:spacing w:line="276" w:lineRule="auto"/>
        <w:ind w:left="720" w:firstLine="720"/>
        <w:jc w:val="center"/>
        <w:rPr>
          <w:rFonts w:ascii="Calibri" w:hAnsi="Calibri" w:cs="Arial"/>
          <w:b/>
        </w:rPr>
      </w:pPr>
    </w:p>
    <w:p w:rsidR="007E5859" w:rsidRDefault="007E5859" w:rsidP="00102C15">
      <w:pPr>
        <w:spacing w:line="276" w:lineRule="auto"/>
        <w:ind w:left="720" w:firstLine="720"/>
        <w:jc w:val="center"/>
        <w:rPr>
          <w:rFonts w:ascii="Calibri" w:hAnsi="Calibri" w:cs="Arial"/>
          <w:b/>
        </w:rPr>
      </w:pPr>
    </w:p>
    <w:p w:rsidR="00102C15" w:rsidRDefault="00102C15" w:rsidP="00102C15">
      <w:pPr>
        <w:spacing w:line="276" w:lineRule="auto"/>
        <w:ind w:left="720" w:firstLine="720"/>
        <w:jc w:val="center"/>
        <w:rPr>
          <w:rFonts w:ascii="Calibri" w:hAnsi="Calibri" w:cs="Arial"/>
          <w:b/>
        </w:rPr>
      </w:pPr>
    </w:p>
    <w:p w:rsidR="006B358A" w:rsidRDefault="006B358A" w:rsidP="00102C15">
      <w:pPr>
        <w:spacing w:line="276" w:lineRule="auto"/>
        <w:ind w:left="720" w:firstLine="720"/>
        <w:jc w:val="center"/>
        <w:rPr>
          <w:rFonts w:ascii="Calibri" w:hAnsi="Calibri" w:cs="Arial"/>
          <w:b/>
        </w:rPr>
        <w:sectPr w:rsidR="006B358A">
          <w:headerReference w:type="default" r:id="rId10"/>
          <w:footerReference w:type="default" r:id="rId11"/>
          <w:pgSz w:w="12240" w:h="15840"/>
          <w:pgMar w:top="1417" w:right="1701" w:bottom="1417" w:left="1701" w:header="720" w:footer="720" w:gutter="0"/>
          <w:cols w:space="720"/>
        </w:sectPr>
      </w:pPr>
    </w:p>
    <w:p w:rsidR="00102C15" w:rsidRDefault="00102C15" w:rsidP="00102C15">
      <w:pPr>
        <w:spacing w:line="276" w:lineRule="auto"/>
        <w:ind w:left="720" w:firstLine="720"/>
        <w:jc w:val="center"/>
        <w:rPr>
          <w:rFonts w:ascii="Calibri" w:hAnsi="Calibri" w:cs="Arial"/>
          <w:b/>
        </w:rPr>
      </w:pPr>
    </w:p>
    <w:p w:rsidR="00102C15" w:rsidRDefault="00102C15" w:rsidP="00102C15">
      <w:pPr>
        <w:spacing w:line="276" w:lineRule="auto"/>
        <w:ind w:left="720" w:firstLine="720"/>
        <w:jc w:val="center"/>
        <w:rPr>
          <w:rFonts w:ascii="Calibri" w:hAnsi="Calibri" w:cs="Arial"/>
          <w:b/>
        </w:rPr>
        <w:sectPr w:rsidR="00102C15" w:rsidSect="006B358A">
          <w:type w:val="continuous"/>
          <w:pgSz w:w="12240" w:h="15840"/>
          <w:pgMar w:top="1417" w:right="1701" w:bottom="1417" w:left="1701" w:header="720" w:footer="720" w:gutter="0"/>
          <w:cols w:space="720"/>
        </w:sectPr>
      </w:pPr>
    </w:p>
    <w:p w:rsidR="00102C15" w:rsidRPr="006D7F61" w:rsidRDefault="00102C15" w:rsidP="007E5859">
      <w:pPr>
        <w:spacing w:line="276" w:lineRule="auto"/>
        <w:ind w:left="720" w:firstLine="720"/>
        <w:jc w:val="center"/>
        <w:rPr>
          <w:rFonts w:ascii="Calibri" w:hAnsi="Calibri" w:cs="Arial"/>
          <w:b/>
        </w:rPr>
      </w:pPr>
      <w:r>
        <w:rPr>
          <w:rFonts w:ascii="Calibri" w:hAnsi="Calibri" w:cs="Arial"/>
          <w:b/>
        </w:rPr>
        <w:t>Leandro Lopes</w:t>
      </w:r>
    </w:p>
    <w:p w:rsidR="00102C15" w:rsidRDefault="00102C15" w:rsidP="007E5859">
      <w:pPr>
        <w:spacing w:line="276" w:lineRule="auto"/>
        <w:ind w:left="1440"/>
        <w:jc w:val="center"/>
        <w:rPr>
          <w:rFonts w:ascii="Calibri" w:hAnsi="Calibri" w:cs="Arial"/>
          <w:b/>
        </w:rPr>
      </w:pPr>
      <w:r w:rsidRPr="00AB6ED6">
        <w:rPr>
          <w:rFonts w:ascii="Calibri" w:hAnsi="Calibri" w:cs="Arial"/>
          <w:b/>
        </w:rPr>
        <w:t xml:space="preserve">Analista de </w:t>
      </w:r>
      <w:r>
        <w:rPr>
          <w:rFonts w:ascii="Calibri" w:hAnsi="Calibri" w:cs="Arial"/>
          <w:b/>
        </w:rPr>
        <w:t xml:space="preserve">Compras </w:t>
      </w:r>
      <w:r w:rsidRPr="006D7F61">
        <w:rPr>
          <w:rFonts w:ascii="Calibri" w:hAnsi="Calibri" w:cs="Arial"/>
          <w:b/>
        </w:rPr>
        <w:t>CAU/RS</w:t>
      </w:r>
    </w:p>
    <w:p w:rsidR="007E5859" w:rsidRDefault="007E5859" w:rsidP="00102C15">
      <w:pPr>
        <w:spacing w:line="276" w:lineRule="auto"/>
        <w:ind w:left="1440"/>
        <w:jc w:val="center"/>
        <w:rPr>
          <w:rFonts w:ascii="Calibri" w:hAnsi="Calibri" w:cs="Arial"/>
          <w:b/>
        </w:rPr>
      </w:pPr>
    </w:p>
    <w:p w:rsidR="007E5859" w:rsidRDefault="007E5859" w:rsidP="00102C15">
      <w:pPr>
        <w:spacing w:line="276" w:lineRule="auto"/>
        <w:ind w:left="1440"/>
        <w:jc w:val="center"/>
        <w:rPr>
          <w:rFonts w:ascii="Calibri" w:hAnsi="Calibri" w:cs="Arial"/>
          <w:b/>
        </w:rPr>
      </w:pPr>
    </w:p>
    <w:p w:rsidR="007E5859" w:rsidRDefault="007E5859" w:rsidP="00102C15">
      <w:pPr>
        <w:spacing w:line="276" w:lineRule="auto"/>
        <w:ind w:left="1440"/>
        <w:jc w:val="center"/>
        <w:rPr>
          <w:rFonts w:ascii="Calibri" w:hAnsi="Calibri" w:cs="Arial"/>
          <w:b/>
        </w:rPr>
      </w:pPr>
    </w:p>
    <w:p w:rsidR="007E5859" w:rsidRDefault="007E5859" w:rsidP="00102C15">
      <w:pPr>
        <w:spacing w:line="276" w:lineRule="auto"/>
        <w:ind w:left="1440"/>
        <w:jc w:val="center"/>
        <w:rPr>
          <w:rFonts w:ascii="Calibri" w:hAnsi="Calibri" w:cs="Arial"/>
          <w:b/>
        </w:rPr>
      </w:pPr>
    </w:p>
    <w:p w:rsidR="00102C15" w:rsidRPr="006D7F61" w:rsidRDefault="00102C15" w:rsidP="00102C15">
      <w:pPr>
        <w:spacing w:line="276" w:lineRule="auto"/>
        <w:ind w:firstLine="709"/>
        <w:jc w:val="center"/>
        <w:rPr>
          <w:rFonts w:ascii="Calibri" w:hAnsi="Calibri" w:cs="Arial"/>
          <w:b/>
        </w:rPr>
      </w:pPr>
    </w:p>
    <w:p w:rsidR="00102C15" w:rsidRDefault="00102C15" w:rsidP="00102C15">
      <w:pPr>
        <w:spacing w:line="276" w:lineRule="auto"/>
        <w:ind w:left="720" w:firstLine="720"/>
        <w:rPr>
          <w:rFonts w:ascii="Calibri" w:hAnsi="Calibri" w:cs="Arial"/>
          <w:b/>
        </w:rPr>
      </w:pPr>
      <w:r>
        <w:rPr>
          <w:rFonts w:ascii="Calibri" w:hAnsi="Calibri" w:cs="Arial"/>
          <w:b/>
        </w:rPr>
        <w:tab/>
      </w:r>
      <w:r>
        <w:rPr>
          <w:rFonts w:ascii="Calibri" w:hAnsi="Calibri" w:cs="Arial"/>
          <w:b/>
        </w:rPr>
        <w:tab/>
      </w:r>
    </w:p>
    <w:p w:rsidR="00102C15" w:rsidRDefault="00102C15" w:rsidP="006B358A">
      <w:pPr>
        <w:spacing w:line="276" w:lineRule="auto"/>
        <w:ind w:left="720" w:firstLine="720"/>
        <w:jc w:val="center"/>
        <w:rPr>
          <w:rFonts w:ascii="Calibri" w:hAnsi="Calibri" w:cs="Arial"/>
          <w:b/>
        </w:rPr>
      </w:pPr>
      <w:r>
        <w:rPr>
          <w:rFonts w:ascii="Calibri" w:hAnsi="Calibri" w:cs="Arial"/>
          <w:b/>
        </w:rPr>
        <w:t>Carla Ribeiro de Carvalho</w:t>
      </w:r>
    </w:p>
    <w:p w:rsidR="00102C15" w:rsidRDefault="00102C15" w:rsidP="006B358A">
      <w:pPr>
        <w:spacing w:line="276" w:lineRule="auto"/>
        <w:ind w:left="1440"/>
        <w:jc w:val="center"/>
        <w:rPr>
          <w:rFonts w:ascii="Calibri" w:hAnsi="Calibri" w:cs="Arial"/>
          <w:b/>
        </w:rPr>
      </w:pPr>
      <w:r>
        <w:rPr>
          <w:rFonts w:ascii="Calibri" w:hAnsi="Calibri" w:cs="Arial"/>
          <w:b/>
        </w:rPr>
        <w:t>Gerente Unidade Administrativa e Financeira</w:t>
      </w:r>
    </w:p>
    <w:p w:rsidR="006B358A" w:rsidRDefault="006B358A" w:rsidP="006B358A">
      <w:pPr>
        <w:spacing w:line="276" w:lineRule="auto"/>
        <w:ind w:left="1440"/>
        <w:jc w:val="center"/>
        <w:rPr>
          <w:rFonts w:ascii="Calibri" w:hAnsi="Calibri" w:cs="Arial"/>
          <w:b/>
        </w:rPr>
        <w:sectPr w:rsidR="006B358A" w:rsidSect="006B358A">
          <w:type w:val="continuous"/>
          <w:pgSz w:w="12240" w:h="15840"/>
          <w:pgMar w:top="1417" w:right="1701" w:bottom="1417" w:left="1701" w:header="720" w:footer="720" w:gutter="0"/>
          <w:cols w:space="720"/>
        </w:sectPr>
      </w:pPr>
    </w:p>
    <w:p w:rsidR="006B358A" w:rsidRDefault="006B358A" w:rsidP="006B358A">
      <w:pPr>
        <w:spacing w:line="276" w:lineRule="auto"/>
        <w:ind w:left="1440"/>
        <w:jc w:val="center"/>
        <w:rPr>
          <w:rFonts w:ascii="Calibri" w:hAnsi="Calibri" w:cs="Arial"/>
          <w:b/>
        </w:rPr>
      </w:pPr>
    </w:p>
    <w:p w:rsidR="006B358A" w:rsidRDefault="006B358A" w:rsidP="006B358A">
      <w:pPr>
        <w:spacing w:line="276" w:lineRule="auto"/>
        <w:ind w:left="1440"/>
        <w:jc w:val="center"/>
        <w:rPr>
          <w:rFonts w:ascii="Calibri" w:hAnsi="Calibri" w:cs="Arial"/>
          <w:b/>
        </w:rPr>
      </w:pPr>
    </w:p>
    <w:p w:rsidR="006B358A" w:rsidRDefault="006B358A" w:rsidP="006B358A">
      <w:pPr>
        <w:spacing w:line="276" w:lineRule="auto"/>
        <w:ind w:left="1440"/>
        <w:jc w:val="center"/>
        <w:rPr>
          <w:rFonts w:ascii="Calibri" w:hAnsi="Calibri" w:cs="Arial"/>
          <w:b/>
        </w:rPr>
      </w:pPr>
    </w:p>
    <w:p w:rsidR="006B358A" w:rsidRPr="00A81FFC" w:rsidRDefault="006B358A" w:rsidP="006B358A">
      <w:pPr>
        <w:spacing w:line="276" w:lineRule="auto"/>
        <w:ind w:left="1440"/>
        <w:jc w:val="center"/>
        <w:rPr>
          <w:rFonts w:ascii="Calibri" w:hAnsi="Calibri" w:cs="Arial"/>
          <w:b/>
        </w:rPr>
        <w:sectPr w:rsidR="006B358A" w:rsidRPr="00A81FFC" w:rsidSect="007E5859">
          <w:type w:val="continuous"/>
          <w:pgSz w:w="12240" w:h="15840"/>
          <w:pgMar w:top="1417" w:right="1701" w:bottom="1417" w:left="1701" w:header="720" w:footer="720" w:gutter="0"/>
          <w:cols w:num="2" w:space="720"/>
        </w:sectPr>
      </w:pPr>
    </w:p>
    <w:p w:rsidR="007E5859" w:rsidRDefault="007E5859" w:rsidP="007315A0">
      <w:pPr>
        <w:pStyle w:val="Lista3"/>
        <w:spacing w:line="360" w:lineRule="auto"/>
        <w:ind w:left="0" w:firstLine="0"/>
        <w:contextualSpacing w:val="0"/>
        <w:jc w:val="center"/>
        <w:rPr>
          <w:rFonts w:ascii="Calibri" w:hAnsi="Calibri" w:cs="Arial"/>
          <w:b/>
        </w:rPr>
        <w:sectPr w:rsidR="007E5859">
          <w:headerReference w:type="default" r:id="rId12"/>
          <w:footerReference w:type="default" r:id="rId13"/>
          <w:pgSz w:w="12240" w:h="15840"/>
          <w:pgMar w:top="1417" w:right="1701" w:bottom="1417" w:left="1701" w:header="720" w:footer="720" w:gutter="0"/>
          <w:cols w:space="720"/>
        </w:sectPr>
      </w:pPr>
    </w:p>
    <w:p w:rsidR="007315A0" w:rsidRPr="007577A6" w:rsidRDefault="007315A0" w:rsidP="007315A0">
      <w:pPr>
        <w:pStyle w:val="Lista3"/>
        <w:spacing w:line="360" w:lineRule="auto"/>
        <w:ind w:left="0" w:firstLine="0"/>
        <w:contextualSpacing w:val="0"/>
        <w:jc w:val="center"/>
        <w:rPr>
          <w:rFonts w:ascii="Calibri" w:hAnsi="Calibri" w:cs="Arial"/>
          <w:b/>
        </w:rPr>
      </w:pPr>
      <w:r>
        <w:rPr>
          <w:rFonts w:ascii="Calibri" w:hAnsi="Calibri" w:cs="Arial"/>
          <w:b/>
        </w:rPr>
        <w:t xml:space="preserve">MINUTA DE </w:t>
      </w:r>
      <w:r w:rsidRPr="006B358A">
        <w:rPr>
          <w:rFonts w:ascii="Calibri" w:hAnsi="Calibri" w:cs="Arial"/>
          <w:b/>
        </w:rPr>
        <w:t>CONTRATO Nº 288/2014</w:t>
      </w:r>
    </w:p>
    <w:p w:rsidR="007315A0" w:rsidRPr="007577A6" w:rsidRDefault="007315A0" w:rsidP="007315A0">
      <w:pPr>
        <w:pStyle w:val="Lista3"/>
        <w:spacing w:line="360" w:lineRule="auto"/>
        <w:ind w:left="0" w:firstLine="0"/>
        <w:contextualSpacing w:val="0"/>
        <w:jc w:val="both"/>
        <w:rPr>
          <w:rFonts w:ascii="Calibri" w:hAnsi="Calibri" w:cs="Arial"/>
          <w:b/>
        </w:rPr>
      </w:pPr>
    </w:p>
    <w:p w:rsidR="007315A0" w:rsidRPr="007577A6" w:rsidRDefault="007315A0" w:rsidP="007315A0">
      <w:pPr>
        <w:pStyle w:val="Lista3"/>
        <w:spacing w:line="360" w:lineRule="auto"/>
        <w:ind w:left="4536" w:firstLine="0"/>
        <w:contextualSpacing w:val="0"/>
        <w:jc w:val="both"/>
        <w:rPr>
          <w:rFonts w:ascii="Calibri" w:hAnsi="Calibri" w:cs="Arial"/>
          <w:b/>
        </w:rPr>
      </w:pPr>
      <w:r w:rsidRPr="007577A6">
        <w:rPr>
          <w:rFonts w:ascii="Calibri" w:hAnsi="Calibri" w:cs="Arial"/>
          <w:b/>
        </w:rPr>
        <w:t xml:space="preserve">CONTRATO QUE ENTRE SI CELEBRAM O CONSELHO DE ARQUITETURA E URBANISMO DO RIO GRANDE DO SUL E </w:t>
      </w:r>
      <w:r w:rsidRPr="007315A0">
        <w:rPr>
          <w:rFonts w:ascii="Calibri" w:hAnsi="Calibri" w:cs="Arial"/>
          <w:b/>
          <w:highlight w:val="lightGray"/>
        </w:rPr>
        <w:t>__________</w:t>
      </w:r>
      <w:r w:rsidRPr="007577A6">
        <w:rPr>
          <w:rFonts w:ascii="Calibri" w:hAnsi="Calibri" w:cs="Arial"/>
          <w:b/>
        </w:rPr>
        <w:t xml:space="preserve"> PARA </w:t>
      </w:r>
      <w:r w:rsidRPr="007D13DF">
        <w:rPr>
          <w:rFonts w:ascii="Calibri" w:hAnsi="Calibri" w:cs="Arial"/>
          <w:b/>
        </w:rPr>
        <w:t xml:space="preserve">CONTRATAÇÃO </w:t>
      </w:r>
      <w:r w:rsidRPr="007315A0">
        <w:rPr>
          <w:rFonts w:ascii="Calibri" w:hAnsi="Calibri" w:cs="Arial"/>
          <w:b/>
        </w:rPr>
        <w:t>DE EMPRESA ESPECIALIZADA NA PRESTAÇÃO DE SERVIÇOS PARA GESTÃO DE ABASTECIMENTO COM GASOLINA COMUM, ETANOL (ÁLCOOL HIDRATADO) E ÓLEO DIESEL, EM REDE CREDENCIADA DE POSTOS DE COMBUSTÍVEIS, CONTEMPLANDO TAMBÉM LAVAGEM SIMPLES, SERVIÇOS DE BORRACHARIA, TROCAS DE ÓLEOS LUBRIFICANTES E DE FILTROS</w:t>
      </w:r>
      <w:r w:rsidRPr="007D13DF">
        <w:rPr>
          <w:rFonts w:ascii="Calibri" w:hAnsi="Calibri" w:cs="Arial"/>
          <w:b/>
        </w:rPr>
        <w:t xml:space="preserve"> P</w:t>
      </w:r>
      <w:r w:rsidRPr="007577A6">
        <w:rPr>
          <w:rFonts w:ascii="Calibri" w:hAnsi="Calibri" w:cs="Arial"/>
          <w:b/>
        </w:rPr>
        <w:t>ARA O CAU/RS.</w:t>
      </w:r>
    </w:p>
    <w:p w:rsidR="007315A0" w:rsidRPr="007577A6" w:rsidRDefault="007315A0" w:rsidP="007315A0">
      <w:pPr>
        <w:spacing w:line="360" w:lineRule="auto"/>
        <w:jc w:val="both"/>
        <w:rPr>
          <w:rFonts w:ascii="Calibri" w:hAnsi="Calibri"/>
          <w:b/>
        </w:rPr>
      </w:pPr>
    </w:p>
    <w:p w:rsidR="007315A0" w:rsidRPr="007577A6" w:rsidRDefault="007315A0" w:rsidP="007315A0">
      <w:pPr>
        <w:spacing w:line="360" w:lineRule="auto"/>
        <w:jc w:val="both"/>
        <w:rPr>
          <w:rFonts w:ascii="Calibri" w:hAnsi="Calibri" w:cs="Arial"/>
        </w:rPr>
      </w:pPr>
      <w:r w:rsidRPr="007577A6">
        <w:rPr>
          <w:rFonts w:ascii="Calibri" w:hAnsi="Calibri" w:cs="Arial"/>
        </w:rPr>
        <w:t xml:space="preserve">O </w:t>
      </w:r>
      <w:r w:rsidRPr="007577A6">
        <w:rPr>
          <w:rFonts w:ascii="Calibri" w:hAnsi="Calibri" w:cs="Arial"/>
          <w:b/>
        </w:rPr>
        <w:t>CONSELHO DE ARQUITETURA E URBANISMO DO RIO GRANDE DO SUL – CAU/RS</w:t>
      </w:r>
      <w:r w:rsidRPr="007577A6">
        <w:rPr>
          <w:rFonts w:ascii="Calibri" w:hAnsi="Calibri" w:cs="Arial"/>
        </w:rPr>
        <w:t>, serviço público federal, órgão de fiscalização profissional regido pela Lei nº 12.378/10, inscrito no CNPJ/MF sob o nº 14.840.270/0001-15, com sede na Rua Dona Laura, 320, sala 1401, doravante denominado CONTRATANTE, neste ato representado por seu Presidente, Sr.</w:t>
      </w:r>
      <w:r w:rsidRPr="007577A6">
        <w:rPr>
          <w:rFonts w:ascii="Calibri" w:hAnsi="Calibri" w:cs="Arial"/>
          <w:b/>
        </w:rPr>
        <w:t xml:space="preserve"> Roberto Py Gomes da Silveira </w:t>
      </w:r>
      <w:r w:rsidRPr="007577A6">
        <w:rPr>
          <w:rFonts w:ascii="Calibri" w:hAnsi="Calibri" w:cs="Arial"/>
        </w:rPr>
        <w:t xml:space="preserve">portador do CPF nº 001.284.900/63, e a empresa </w:t>
      </w:r>
      <w:r w:rsidRPr="007315A0">
        <w:rPr>
          <w:rFonts w:ascii="Calibri" w:hAnsi="Calibri" w:cs="Arial"/>
          <w:highlight w:val="lightGray"/>
        </w:rPr>
        <w:t>___________</w:t>
      </w:r>
      <w:r w:rsidRPr="007577A6">
        <w:rPr>
          <w:rFonts w:ascii="Calibri" w:hAnsi="Calibri" w:cs="Arial"/>
        </w:rPr>
        <w:t xml:space="preserve">, inscrita no CNPJ sob nº </w:t>
      </w:r>
      <w:r w:rsidRPr="007315A0">
        <w:rPr>
          <w:rFonts w:ascii="Calibri" w:hAnsi="Calibri" w:cs="Arial"/>
          <w:highlight w:val="lightGray"/>
        </w:rPr>
        <w:t>_____________</w:t>
      </w:r>
      <w:r w:rsidRPr="007577A6">
        <w:rPr>
          <w:rFonts w:ascii="Calibri" w:hAnsi="Calibri" w:cs="Arial"/>
        </w:rPr>
        <w:t xml:space="preserve"> doravante denominada CONTRATADA, neste ato representado por </w:t>
      </w:r>
      <w:r w:rsidRPr="007315A0">
        <w:rPr>
          <w:rFonts w:ascii="Calibri" w:hAnsi="Calibri" w:cs="Arial"/>
          <w:highlight w:val="lightGray"/>
        </w:rPr>
        <w:t>_______________</w:t>
      </w:r>
      <w:r>
        <w:rPr>
          <w:rFonts w:ascii="Calibri" w:hAnsi="Calibri" w:cs="Arial"/>
        </w:rPr>
        <w:t xml:space="preserve"> </w:t>
      </w:r>
      <w:r w:rsidRPr="007577A6">
        <w:rPr>
          <w:rFonts w:ascii="Calibri" w:hAnsi="Calibri" w:cs="Arial"/>
        </w:rPr>
        <w:t xml:space="preserve">portador do CPF nº </w:t>
      </w:r>
      <w:r w:rsidRPr="007315A0">
        <w:rPr>
          <w:rFonts w:ascii="Calibri" w:hAnsi="Calibri" w:cs="Arial"/>
          <w:highlight w:val="lightGray"/>
        </w:rPr>
        <w:t>_____________</w:t>
      </w:r>
      <w:r>
        <w:rPr>
          <w:rFonts w:ascii="Calibri" w:hAnsi="Calibri" w:cs="Arial"/>
        </w:rPr>
        <w:t xml:space="preserve">, </w:t>
      </w:r>
      <w:r w:rsidRPr="007577A6">
        <w:rPr>
          <w:rFonts w:ascii="Calibri" w:hAnsi="Calibri" w:cs="Arial"/>
        </w:rPr>
        <w:t xml:space="preserve">resolvem celebrar o presente contrato, em conformidade com as disposições da Lei n° 8.666/93 consolidadas, com fundamentos no que previa o edital do </w:t>
      </w:r>
      <w:r w:rsidRPr="007577A6">
        <w:rPr>
          <w:rFonts w:ascii="Calibri" w:hAnsi="Calibri" w:cs="Arial"/>
          <w:b/>
        </w:rPr>
        <w:t xml:space="preserve">PREGÃO ELETRÔNICO N° </w:t>
      </w:r>
      <w:r>
        <w:rPr>
          <w:rFonts w:ascii="Calibri" w:hAnsi="Calibri" w:cs="Arial"/>
          <w:b/>
        </w:rPr>
        <w:t>0</w:t>
      </w:r>
      <w:r w:rsidR="009F58E1">
        <w:rPr>
          <w:rFonts w:ascii="Calibri" w:hAnsi="Calibri" w:cs="Arial"/>
          <w:b/>
        </w:rPr>
        <w:t>10</w:t>
      </w:r>
      <w:r w:rsidRPr="007577A6">
        <w:rPr>
          <w:rFonts w:ascii="Calibri" w:hAnsi="Calibri" w:cs="Arial"/>
          <w:b/>
        </w:rPr>
        <w:t>/2014</w:t>
      </w:r>
      <w:r w:rsidRPr="007577A6">
        <w:rPr>
          <w:rFonts w:ascii="Calibri" w:hAnsi="Calibri" w:cs="Arial"/>
        </w:rPr>
        <w:t xml:space="preserve">, sob o processo n° </w:t>
      </w:r>
      <w:r>
        <w:rPr>
          <w:rFonts w:ascii="Calibri" w:hAnsi="Calibri" w:cs="Arial"/>
        </w:rPr>
        <w:t>288</w:t>
      </w:r>
      <w:r w:rsidRPr="007577A6">
        <w:rPr>
          <w:rFonts w:ascii="Calibri" w:hAnsi="Calibri" w:cs="Arial"/>
        </w:rPr>
        <w:t>/2014, através das cláusulas e condições seguintes:</w:t>
      </w:r>
    </w:p>
    <w:p w:rsidR="007315A0" w:rsidRDefault="007315A0" w:rsidP="007315A0">
      <w:pPr>
        <w:spacing w:line="360" w:lineRule="auto"/>
        <w:jc w:val="both"/>
        <w:rPr>
          <w:rFonts w:ascii="Calibri" w:hAnsi="Calibri" w:cs="Arial"/>
        </w:rPr>
      </w:pPr>
    </w:p>
    <w:p w:rsidR="007315A0" w:rsidRPr="007577A6" w:rsidRDefault="007315A0" w:rsidP="007315A0">
      <w:pPr>
        <w:spacing w:line="360" w:lineRule="auto"/>
        <w:jc w:val="both"/>
        <w:rPr>
          <w:rFonts w:ascii="Calibri" w:hAnsi="Calibri" w:cs="Arial"/>
        </w:rPr>
      </w:pPr>
    </w:p>
    <w:p w:rsidR="007315A0" w:rsidRPr="007577A6" w:rsidRDefault="007315A0" w:rsidP="007315A0">
      <w:pPr>
        <w:numPr>
          <w:ilvl w:val="0"/>
          <w:numId w:val="30"/>
        </w:numPr>
        <w:spacing w:line="360" w:lineRule="auto"/>
        <w:rPr>
          <w:rFonts w:ascii="Calibri" w:hAnsi="Calibri" w:cs="Arial"/>
          <w:b/>
        </w:rPr>
      </w:pPr>
      <w:r w:rsidRPr="007577A6">
        <w:rPr>
          <w:rFonts w:ascii="Calibri" w:hAnsi="Calibri" w:cs="Arial"/>
          <w:b/>
        </w:rPr>
        <w:t>DO OBJETO</w:t>
      </w:r>
      <w:r>
        <w:rPr>
          <w:rFonts w:ascii="Calibri" w:hAnsi="Calibri" w:cs="Arial"/>
          <w:b/>
        </w:rPr>
        <w:t>.</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ED108D">
        <w:rPr>
          <w:rFonts w:ascii="Calibri" w:hAnsi="Calibri"/>
        </w:rPr>
        <w:t>Contratação de empresa especializada na prestação de serviços para gestão de abastecimento com gasolina comum</w:t>
      </w:r>
      <w:r>
        <w:rPr>
          <w:rFonts w:ascii="Calibri" w:hAnsi="Calibri"/>
        </w:rPr>
        <w:t>,</w:t>
      </w:r>
      <w:r w:rsidRPr="00ED108D">
        <w:rPr>
          <w:rFonts w:ascii="Calibri" w:hAnsi="Calibri"/>
        </w:rPr>
        <w:t xml:space="preserve"> Etanol (álcool hidratado) e óleo diesel, em rede credenciada de postos de combustíveis, contemplando também lavagem simples, serviços de borracharia, trocas de óleos lubrificantes e de</w:t>
      </w:r>
      <w:r w:rsidR="00931341">
        <w:rPr>
          <w:rFonts w:ascii="Calibri" w:hAnsi="Calibri"/>
        </w:rPr>
        <w:t xml:space="preserve"> filtros,</w:t>
      </w:r>
      <w:r w:rsidRPr="00ED108D">
        <w:rPr>
          <w:rFonts w:ascii="Calibri" w:hAnsi="Calibri"/>
        </w:rPr>
        <w:t xml:space="preserve"> para a frota de veículos (locados ou próprios) do CAU/RS, bem </w:t>
      </w:r>
      <w:r w:rsidRPr="00ED108D">
        <w:rPr>
          <w:rFonts w:ascii="Calibri" w:hAnsi="Calibri"/>
        </w:rPr>
        <w:lastRenderedPageBreak/>
        <w:t>como, a implantação e operação de sistema integrado disponibilizado on line com utilização de senha de segurança para gerenciamento e demanda nos veículos utilizados pelo Conselho de Arquitetura e Urbanismo do Rio Grande do Sul – CAU/RS, por meio de rede de postos credenciados e disponibilizados.</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t>O cartão magnético adquirido deverá permitir o abastecimento, manutenção leve (corretiva e preventiva) e lavagem simples dos veículos.</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t xml:space="preserve">Os combustíveis (etanol, gasolina e óleo diesel) serão os considerados comuns (não aditivados), salvo a falta desses no momento do abastecimento e serão fornecidos em postos de combustíveis credenciados pela contratada, atendendo todas as regiões do Estado do Rio Grande do Sul, principalmente Capital, Região Metropolitana, no mínimo de 50% dos munícipios do Rio Grande do Sul, na medida da necessidade do CAU/RS, num raio máximo de 10 (dez) quilômetros dessas regiões, em rodovias de interligações, ao longo do período de vigência do contrato de fornecimento e prestação de serviços, mediante apresentação de comprovante com data, descrição completa do que foi fornecido e/ou qual serviço prestado, com quantidade e valores, placa do veículo, quilometragem e assinatura do mesmo. </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t xml:space="preserve">Os lubrificantes, filtros e demais itens pertencentes as prestações de serviços de mecânica leve, borracharia e lavagem simples/completa, deverão ser de 1ª. Qualidade, ficando a contratada responsável por quaisquer danos pessoais e/ou materiais decorrentes. </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t xml:space="preserve">O serviço se dar-se-á através de sistema de gestão à ser implantado e deverá propiciar ao CAU/RS todas as informações relativas aos abastecimentos e prestações de serviços, através de relatório e informações on-line de toda a frota. </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t xml:space="preserve">A participante deverá garantir rede credenciada que atendam o fornecimento de todos os serviços previstos neste termo de referência, na Capital de Porto Alegre e em todas as cidades de jurisdição do CAU/RS, ou seja, no Estado do Rio Grande do Sul. </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t xml:space="preserve">A empresa participante disponibilizará central de atendimento (Serviços de Atendimento ao Cliente – SAC) 24 (vinte e quatro) horas por dia, 07 (sete) dias por semana, para prestar serviços de comunicação de perda, roubo, extravio ou dano, bloqueio e desbloqueio, solicitação de 2ª (segunda) via de cartão magnético e/ou eletrônico e senha; isto é, receber comunicações de interesse do CAU/RS. </w:t>
      </w:r>
    </w:p>
    <w:p w:rsidR="007315A0" w:rsidRPr="007315A0" w:rsidRDefault="007315A0" w:rsidP="007315A0">
      <w:pPr>
        <w:pStyle w:val="PargrafodaLista"/>
        <w:numPr>
          <w:ilvl w:val="1"/>
          <w:numId w:val="30"/>
        </w:numPr>
        <w:spacing w:line="360" w:lineRule="auto"/>
        <w:ind w:left="1134" w:right="29" w:hanging="708"/>
        <w:jc w:val="both"/>
        <w:rPr>
          <w:rFonts w:ascii="Calibri" w:hAnsi="Calibri"/>
        </w:rPr>
      </w:pPr>
      <w:r w:rsidRPr="007315A0">
        <w:rPr>
          <w:rFonts w:ascii="Calibri" w:hAnsi="Calibri"/>
        </w:rPr>
        <w:lastRenderedPageBreak/>
        <w:t>A participante manterá um elevado padrão de qualidade e segurança no processo de impressão/confecção dos cartões, e disponibilização de crédito, a fim de evitar qualquer tipo de falsificação ou fraude.</w:t>
      </w:r>
    </w:p>
    <w:p w:rsidR="007315A0" w:rsidRDefault="00B44849" w:rsidP="007315A0">
      <w:pPr>
        <w:pStyle w:val="PargrafodaLista"/>
        <w:numPr>
          <w:ilvl w:val="1"/>
          <w:numId w:val="30"/>
        </w:numPr>
        <w:spacing w:line="360" w:lineRule="auto"/>
        <w:ind w:left="1134" w:right="29" w:hanging="708"/>
        <w:jc w:val="both"/>
        <w:rPr>
          <w:rFonts w:ascii="Calibri" w:hAnsi="Calibri" w:cs="Arial"/>
        </w:rPr>
      </w:pPr>
      <w:r w:rsidRPr="00B44849">
        <w:rPr>
          <w:rFonts w:ascii="Calibri" w:hAnsi="Calibri" w:cs="Arial"/>
        </w:rPr>
        <w:t>Nas seguintes quantidades:</w:t>
      </w:r>
    </w:p>
    <w:p w:rsidR="007315A0" w:rsidRPr="006E2403" w:rsidRDefault="006E2403" w:rsidP="006E2403">
      <w:pPr>
        <w:pStyle w:val="PargrafodaLista"/>
        <w:numPr>
          <w:ilvl w:val="2"/>
          <w:numId w:val="30"/>
        </w:numPr>
        <w:tabs>
          <w:tab w:val="left" w:pos="1843"/>
        </w:tabs>
        <w:spacing w:line="360" w:lineRule="auto"/>
        <w:ind w:right="29" w:hanging="90"/>
        <w:jc w:val="both"/>
        <w:rPr>
          <w:rFonts w:ascii="Calibri" w:hAnsi="Calibri" w:cs="Arial"/>
        </w:rPr>
      </w:pPr>
      <w:r>
        <w:rPr>
          <w:rFonts w:ascii="Calibri" w:hAnsi="Calibri"/>
          <w:color w:val="000000"/>
        </w:rPr>
        <w:t>As quantidades dos cartões devem ser de acordo com os veículos de propriedade do conselho, e veículos em posse do CAU/RS.</w:t>
      </w:r>
    </w:p>
    <w:p w:rsidR="007315A0" w:rsidRPr="006E2403" w:rsidRDefault="006E2403" w:rsidP="006E2403">
      <w:pPr>
        <w:pStyle w:val="PargrafodaLista"/>
        <w:numPr>
          <w:ilvl w:val="2"/>
          <w:numId w:val="30"/>
        </w:numPr>
        <w:tabs>
          <w:tab w:val="left" w:pos="1843"/>
        </w:tabs>
        <w:spacing w:line="360" w:lineRule="auto"/>
        <w:ind w:right="29" w:hanging="90"/>
        <w:jc w:val="both"/>
        <w:rPr>
          <w:rFonts w:ascii="Calibri" w:hAnsi="Calibri" w:cs="Arial"/>
        </w:rPr>
      </w:pPr>
      <w:r>
        <w:rPr>
          <w:rFonts w:ascii="Calibri" w:hAnsi="Calibri"/>
          <w:color w:val="000000"/>
        </w:rPr>
        <w:t xml:space="preserve">A quantidade inicial é de </w:t>
      </w:r>
      <w:r w:rsidRPr="00AB2894">
        <w:rPr>
          <w:rFonts w:ascii="Calibri" w:hAnsi="Calibri"/>
          <w:b/>
          <w:color w:val="000000"/>
        </w:rPr>
        <w:t>04 (quatro</w:t>
      </w:r>
      <w:r w:rsidRPr="002A321F">
        <w:rPr>
          <w:rFonts w:ascii="Calibri" w:hAnsi="Calibri"/>
          <w:b/>
          <w:color w:val="000000"/>
        </w:rPr>
        <w:t>)</w:t>
      </w:r>
      <w:r>
        <w:rPr>
          <w:rFonts w:ascii="Calibri" w:hAnsi="Calibri"/>
          <w:color w:val="000000"/>
        </w:rPr>
        <w:t xml:space="preserve"> cartões.</w:t>
      </w:r>
    </w:p>
    <w:p w:rsidR="006E2403" w:rsidRPr="000830C5" w:rsidRDefault="006E2403" w:rsidP="007315A0">
      <w:pPr>
        <w:tabs>
          <w:tab w:val="left" w:pos="1134"/>
        </w:tabs>
        <w:spacing w:line="360" w:lineRule="auto"/>
        <w:ind w:left="1134"/>
        <w:jc w:val="both"/>
        <w:rPr>
          <w:rFonts w:ascii="Calibri" w:hAnsi="Calibri" w:cs="Arial"/>
          <w:color w:val="000000"/>
        </w:rPr>
      </w:pPr>
    </w:p>
    <w:p w:rsidR="007315A0" w:rsidRDefault="007315A0" w:rsidP="007315A0">
      <w:pPr>
        <w:numPr>
          <w:ilvl w:val="0"/>
          <w:numId w:val="30"/>
        </w:numPr>
        <w:spacing w:line="360" w:lineRule="auto"/>
        <w:rPr>
          <w:rFonts w:ascii="Calibri" w:hAnsi="Calibri" w:cs="Arial"/>
          <w:b/>
          <w:lang w:val="pt-PT"/>
        </w:rPr>
      </w:pPr>
      <w:r>
        <w:rPr>
          <w:rFonts w:ascii="Calibri" w:hAnsi="Calibri" w:cs="Arial"/>
          <w:b/>
          <w:lang w:val="pt-PT"/>
        </w:rPr>
        <w:t>DA LICITAÇÃO.</w:t>
      </w:r>
    </w:p>
    <w:p w:rsidR="007315A0" w:rsidRPr="007315A0" w:rsidRDefault="007315A0" w:rsidP="007315A0">
      <w:pPr>
        <w:pStyle w:val="PargrafodaLista"/>
        <w:numPr>
          <w:ilvl w:val="1"/>
          <w:numId w:val="30"/>
        </w:numPr>
        <w:tabs>
          <w:tab w:val="left" w:pos="1134"/>
        </w:tabs>
        <w:spacing w:line="360" w:lineRule="auto"/>
        <w:ind w:left="1134" w:hanging="708"/>
        <w:jc w:val="both"/>
        <w:rPr>
          <w:rFonts w:ascii="Calibri" w:hAnsi="Calibri" w:cs="Arial"/>
          <w:noProof/>
        </w:rPr>
      </w:pPr>
      <w:r w:rsidRPr="007315A0">
        <w:rPr>
          <w:rFonts w:ascii="Calibri" w:hAnsi="Calibri" w:cs="Arial"/>
          <w:noProof/>
        </w:rPr>
        <w:t xml:space="preserve">A </w:t>
      </w:r>
      <w:r w:rsidRPr="00344ECB">
        <w:rPr>
          <w:rFonts w:ascii="Calibri" w:hAnsi="Calibri" w:cs="Arial"/>
          <w:color w:val="000000"/>
        </w:rPr>
        <w:t>presente</w:t>
      </w:r>
      <w:r w:rsidRPr="007315A0">
        <w:rPr>
          <w:rFonts w:ascii="Calibri" w:hAnsi="Calibri" w:cs="Arial"/>
          <w:noProof/>
        </w:rPr>
        <w:t xml:space="preserve"> contratação decorre do Processo Administrativo nº </w:t>
      </w:r>
      <w:r w:rsidR="00942A80">
        <w:rPr>
          <w:rFonts w:ascii="Calibri" w:hAnsi="Calibri" w:cs="Arial"/>
          <w:noProof/>
        </w:rPr>
        <w:t>288</w:t>
      </w:r>
      <w:r w:rsidRPr="007315A0">
        <w:rPr>
          <w:rFonts w:ascii="Calibri" w:hAnsi="Calibri" w:cs="Arial"/>
          <w:noProof/>
        </w:rPr>
        <w:t>/2014, que é derivado do Pregão Eletrônico nº 0</w:t>
      </w:r>
      <w:r w:rsidR="009F58E1">
        <w:rPr>
          <w:rFonts w:ascii="Calibri" w:hAnsi="Calibri" w:cs="Arial"/>
          <w:noProof/>
        </w:rPr>
        <w:t>10</w:t>
      </w:r>
      <w:r w:rsidRPr="007315A0">
        <w:rPr>
          <w:rFonts w:ascii="Calibri" w:hAnsi="Calibri" w:cs="Arial"/>
          <w:noProof/>
        </w:rPr>
        <w:t>/2014.</w:t>
      </w:r>
    </w:p>
    <w:p w:rsidR="007315A0" w:rsidRPr="007315A0" w:rsidRDefault="007315A0" w:rsidP="007315A0">
      <w:pPr>
        <w:pStyle w:val="PargrafodaLista"/>
        <w:numPr>
          <w:ilvl w:val="1"/>
          <w:numId w:val="30"/>
        </w:numPr>
        <w:tabs>
          <w:tab w:val="left" w:pos="1134"/>
        </w:tabs>
        <w:spacing w:line="360" w:lineRule="auto"/>
        <w:ind w:left="1134" w:hanging="708"/>
        <w:jc w:val="both"/>
        <w:rPr>
          <w:rFonts w:ascii="Calibri" w:hAnsi="Calibri" w:cs="Arial"/>
          <w:noProof/>
        </w:rPr>
      </w:pPr>
      <w:r w:rsidRPr="007315A0">
        <w:rPr>
          <w:rFonts w:ascii="Calibri" w:hAnsi="Calibri" w:cs="Arial"/>
          <w:noProof/>
        </w:rPr>
        <w:t xml:space="preserve">Vincula-se o objeto do presente </w:t>
      </w:r>
      <w:r w:rsidRPr="007315A0">
        <w:rPr>
          <w:rFonts w:ascii="Calibri" w:hAnsi="Calibri" w:cs="Arial"/>
          <w:b/>
          <w:noProof/>
        </w:rPr>
        <w:t>CONTRATO</w:t>
      </w:r>
      <w:r w:rsidRPr="007315A0">
        <w:rPr>
          <w:rFonts w:ascii="Calibri" w:hAnsi="Calibri" w:cs="Arial"/>
          <w:noProof/>
        </w:rPr>
        <w:t xml:space="preserve"> à proposta do </w:t>
      </w:r>
      <w:r w:rsidRPr="007315A0">
        <w:rPr>
          <w:rFonts w:ascii="Calibri" w:hAnsi="Calibri" w:cs="Arial"/>
          <w:b/>
          <w:noProof/>
        </w:rPr>
        <w:t>CONTRATADO,</w:t>
      </w:r>
      <w:r w:rsidRPr="007315A0">
        <w:rPr>
          <w:rFonts w:ascii="Calibri" w:hAnsi="Calibri" w:cs="Arial"/>
          <w:noProof/>
        </w:rPr>
        <w:t xml:space="preserve"> aos termos do Edital e ao Termo de Referência.</w:t>
      </w:r>
    </w:p>
    <w:p w:rsidR="007315A0" w:rsidRPr="007315A0" w:rsidRDefault="007315A0" w:rsidP="007315A0">
      <w:pPr>
        <w:pStyle w:val="PargrafodaLista"/>
        <w:tabs>
          <w:tab w:val="left" w:pos="1134"/>
        </w:tabs>
        <w:spacing w:line="360" w:lineRule="auto"/>
        <w:ind w:left="1134"/>
        <w:jc w:val="both"/>
        <w:rPr>
          <w:rFonts w:ascii="Calibri" w:hAnsi="Calibri" w:cs="Arial"/>
          <w:noProof/>
        </w:rPr>
      </w:pPr>
    </w:p>
    <w:p w:rsidR="007315A0" w:rsidRPr="00C44872" w:rsidRDefault="007315A0" w:rsidP="007315A0">
      <w:pPr>
        <w:numPr>
          <w:ilvl w:val="0"/>
          <w:numId w:val="30"/>
        </w:numPr>
        <w:spacing w:line="360" w:lineRule="auto"/>
        <w:rPr>
          <w:rFonts w:ascii="Calibri" w:hAnsi="Calibri" w:cs="Arial"/>
          <w:b/>
          <w:lang w:val="pt-PT"/>
        </w:rPr>
      </w:pPr>
      <w:r w:rsidRPr="007577A6">
        <w:rPr>
          <w:rFonts w:ascii="Calibri" w:hAnsi="Calibri" w:cs="Arial"/>
          <w:b/>
          <w:lang w:val="pt-PT"/>
        </w:rPr>
        <w:t>DO PREÇO E DAS CONDIÇÕES DE PAGAMENTO</w:t>
      </w:r>
      <w:r>
        <w:rPr>
          <w:rFonts w:ascii="Calibri" w:hAnsi="Calibri" w:cs="Arial"/>
          <w:b/>
          <w:lang w:val="pt-PT"/>
        </w:rPr>
        <w:t>.</w:t>
      </w:r>
    </w:p>
    <w:p w:rsidR="00942A80" w:rsidRPr="00942A80" w:rsidRDefault="00942A80" w:rsidP="007315A0">
      <w:pPr>
        <w:pStyle w:val="PargrafodaLista"/>
        <w:numPr>
          <w:ilvl w:val="1"/>
          <w:numId w:val="30"/>
        </w:numPr>
        <w:tabs>
          <w:tab w:val="left" w:pos="1134"/>
        </w:tabs>
        <w:spacing w:line="360" w:lineRule="auto"/>
        <w:ind w:left="1134" w:hanging="708"/>
        <w:jc w:val="both"/>
        <w:rPr>
          <w:rFonts w:ascii="Calibri" w:hAnsi="Calibri" w:cs="Arial"/>
          <w:color w:val="000000"/>
        </w:rPr>
      </w:pPr>
      <w:r w:rsidRPr="00882F3B">
        <w:rPr>
          <w:rFonts w:ascii="Calibri" w:hAnsi="Calibri"/>
          <w:color w:val="000000"/>
        </w:rPr>
        <w:t xml:space="preserve">O valor total mensal estimado do Crédito é de R$ </w:t>
      </w:r>
      <w:r>
        <w:rPr>
          <w:rFonts w:ascii="Calibri" w:hAnsi="Calibri"/>
          <w:color w:val="000000"/>
        </w:rPr>
        <w:t>8.000</w:t>
      </w:r>
      <w:r w:rsidRPr="00882F3B">
        <w:rPr>
          <w:rFonts w:ascii="Calibri" w:hAnsi="Calibri"/>
          <w:color w:val="000000"/>
        </w:rPr>
        <w:t>,00 (</w:t>
      </w:r>
      <w:r>
        <w:rPr>
          <w:rFonts w:ascii="Calibri" w:hAnsi="Calibri"/>
          <w:color w:val="000000"/>
        </w:rPr>
        <w:t xml:space="preserve">oito mil </w:t>
      </w:r>
      <w:r w:rsidRPr="00882F3B">
        <w:rPr>
          <w:rFonts w:ascii="Calibri" w:hAnsi="Calibri"/>
          <w:color w:val="000000"/>
        </w:rPr>
        <w:t xml:space="preserve">reais), resultando em um valor anual de R$ </w:t>
      </w:r>
      <w:r>
        <w:rPr>
          <w:rFonts w:ascii="Calibri" w:hAnsi="Calibri"/>
          <w:color w:val="000000"/>
        </w:rPr>
        <w:t>96.000</w:t>
      </w:r>
      <w:r w:rsidRPr="00882F3B">
        <w:rPr>
          <w:rFonts w:ascii="Calibri" w:hAnsi="Calibri"/>
          <w:color w:val="000000"/>
        </w:rPr>
        <w:t>,00 (</w:t>
      </w:r>
      <w:r>
        <w:rPr>
          <w:rFonts w:ascii="Calibri" w:hAnsi="Calibri"/>
          <w:color w:val="000000"/>
        </w:rPr>
        <w:t xml:space="preserve">noventa e seis mil </w:t>
      </w:r>
      <w:r w:rsidRPr="00882F3B">
        <w:rPr>
          <w:rFonts w:ascii="Calibri" w:hAnsi="Calibri"/>
          <w:color w:val="000000"/>
        </w:rPr>
        <w:t xml:space="preserve">reais). </w:t>
      </w:r>
      <w:r w:rsidRPr="00F571BD">
        <w:rPr>
          <w:rFonts w:ascii="Calibri" w:hAnsi="Calibri"/>
          <w:color w:val="000000"/>
        </w:rPr>
        <w:t>Este valor mensal refere-se a totalidade de créditos a serem disponibilizados para o CAU/RS, sendo distribuído conforme utilização de cada cartão.</w:t>
      </w:r>
    </w:p>
    <w:p w:rsidR="007315A0" w:rsidRPr="00103EDB" w:rsidRDefault="00942A80" w:rsidP="00942A80">
      <w:pPr>
        <w:pStyle w:val="PargrafodaLista"/>
        <w:numPr>
          <w:ilvl w:val="1"/>
          <w:numId w:val="30"/>
        </w:numPr>
        <w:tabs>
          <w:tab w:val="left" w:pos="1134"/>
        </w:tabs>
        <w:spacing w:line="360" w:lineRule="auto"/>
        <w:ind w:left="1134" w:hanging="708"/>
        <w:jc w:val="both"/>
        <w:rPr>
          <w:rFonts w:ascii="Calibri" w:eastAsia="Calibri" w:hAnsi="Calibri" w:cs="Arial"/>
          <w:lang w:val="x-none" w:eastAsia="x-none"/>
        </w:rPr>
      </w:pPr>
      <w:r>
        <w:rPr>
          <w:rFonts w:ascii="Calibri" w:hAnsi="Calibri"/>
          <w:color w:val="000000"/>
        </w:rPr>
        <w:t>A taxa de administração</w:t>
      </w:r>
      <w:r w:rsidR="006B358A">
        <w:rPr>
          <w:rFonts w:ascii="Calibri" w:hAnsi="Calibri"/>
          <w:color w:val="000000"/>
        </w:rPr>
        <w:t xml:space="preserve"> do grupo </w:t>
      </w:r>
      <w:r>
        <w:rPr>
          <w:rFonts w:ascii="Calibri" w:hAnsi="Calibri"/>
          <w:color w:val="000000"/>
        </w:rPr>
        <w:t xml:space="preserve">é de </w:t>
      </w:r>
      <w:r w:rsidRPr="007315A0">
        <w:rPr>
          <w:rFonts w:ascii="Calibri" w:hAnsi="Calibri" w:cs="Arial"/>
          <w:b/>
          <w:color w:val="000000"/>
          <w:highlight w:val="lightGray"/>
        </w:rPr>
        <w:t>_______</w:t>
      </w:r>
      <w:r>
        <w:rPr>
          <w:rFonts w:ascii="Calibri" w:hAnsi="Calibri" w:cs="Arial"/>
          <w:b/>
          <w:color w:val="000000"/>
        </w:rPr>
        <w:t xml:space="preserve"> % </w:t>
      </w:r>
      <w:r w:rsidRPr="004D2AED">
        <w:rPr>
          <w:rFonts w:ascii="Calibri" w:hAnsi="Calibri" w:cs="Arial"/>
          <w:color w:val="000000"/>
        </w:rPr>
        <w:t>(</w:t>
      </w:r>
      <w:r w:rsidRPr="007315A0">
        <w:rPr>
          <w:rFonts w:ascii="Calibri" w:hAnsi="Calibri" w:cs="Arial"/>
          <w:color w:val="000000"/>
          <w:highlight w:val="lightGray"/>
        </w:rPr>
        <w:t>__________</w:t>
      </w:r>
      <w:r>
        <w:rPr>
          <w:rFonts w:ascii="Calibri" w:hAnsi="Calibri" w:cs="Arial"/>
          <w:color w:val="000000"/>
        </w:rPr>
        <w:t>por cento</w:t>
      </w:r>
      <w:r w:rsidRPr="004D2AED">
        <w:rPr>
          <w:rFonts w:ascii="Calibri" w:hAnsi="Calibri" w:cs="Arial"/>
          <w:color w:val="000000"/>
        </w:rPr>
        <w:t>)</w:t>
      </w:r>
      <w:r w:rsidR="00893047">
        <w:rPr>
          <w:rFonts w:ascii="Calibri" w:hAnsi="Calibri" w:cs="Arial"/>
          <w:color w:val="000000"/>
        </w:rPr>
        <w:t xml:space="preserve"> de desconto</w:t>
      </w:r>
      <w:r>
        <w:rPr>
          <w:rFonts w:ascii="Calibri" w:hAnsi="Calibri" w:cs="Arial"/>
          <w:color w:val="000000"/>
        </w:rPr>
        <w:t>, do valor gasto em créditos pelo CAU/RS.</w:t>
      </w:r>
    </w:p>
    <w:p w:rsidR="007315A0" w:rsidRPr="00AE7C93" w:rsidRDefault="00942A80" w:rsidP="007315A0">
      <w:pPr>
        <w:pStyle w:val="PargrafodaLista"/>
        <w:numPr>
          <w:ilvl w:val="1"/>
          <w:numId w:val="30"/>
        </w:numPr>
        <w:tabs>
          <w:tab w:val="left" w:pos="1134"/>
        </w:tabs>
        <w:spacing w:line="360" w:lineRule="auto"/>
        <w:ind w:left="1134" w:hanging="708"/>
        <w:jc w:val="both"/>
        <w:rPr>
          <w:rFonts w:ascii="Calibri" w:hAnsi="Calibri" w:cs="Arial"/>
          <w:lang w:val="x-none" w:eastAsia="x-none"/>
        </w:rPr>
      </w:pPr>
      <w:r>
        <w:rPr>
          <w:rFonts w:ascii="Calibri" w:hAnsi="Calibri" w:cs="Arial"/>
          <w:lang w:eastAsia="x-none"/>
        </w:rPr>
        <w:t xml:space="preserve">A taxa </w:t>
      </w:r>
      <w:r w:rsidR="00893047">
        <w:rPr>
          <w:rFonts w:ascii="Calibri" w:hAnsi="Calibri" w:cs="Arial"/>
          <w:lang w:eastAsia="x-none"/>
        </w:rPr>
        <w:t>desconto de</w:t>
      </w:r>
      <w:r>
        <w:rPr>
          <w:rFonts w:ascii="Calibri" w:hAnsi="Calibri" w:cs="Arial"/>
          <w:lang w:eastAsia="x-none"/>
        </w:rPr>
        <w:t xml:space="preserve"> administração</w:t>
      </w:r>
      <w:r w:rsidR="007315A0" w:rsidRPr="00AE7C93">
        <w:rPr>
          <w:rFonts w:ascii="Calibri" w:hAnsi="Calibri" w:cs="Arial"/>
          <w:lang w:eastAsia="x-none"/>
        </w:rPr>
        <w:t xml:space="preserve"> acima</w:t>
      </w:r>
      <w:r w:rsidR="007315A0" w:rsidRPr="00AE7C93">
        <w:rPr>
          <w:rFonts w:ascii="Calibri" w:hAnsi="Calibri" w:cs="Arial"/>
          <w:lang w:val="x-none" w:eastAsia="x-none"/>
        </w:rPr>
        <w:t xml:space="preserve"> fixado é aceito pelas partes, entendido como justo e suficiente para o adimplemento contratual, apto a fazer frente a todos os custos a incorrer pela Contratada, em especial com transporte, encargos sociais, fiscais, comerciais, previdenciários, trabalhistas e outros pertinentes ao objeto licitado, enfim, não restando nenhuma importância adicional devida pelo CAU/RS, seja a que título for.</w:t>
      </w:r>
    </w:p>
    <w:p w:rsidR="007315A0" w:rsidRPr="006B358A" w:rsidRDefault="007315A0" w:rsidP="007315A0">
      <w:pPr>
        <w:pStyle w:val="PargrafodaLista"/>
        <w:numPr>
          <w:ilvl w:val="1"/>
          <w:numId w:val="30"/>
        </w:numPr>
        <w:tabs>
          <w:tab w:val="left" w:pos="1134"/>
        </w:tabs>
        <w:spacing w:line="360" w:lineRule="auto"/>
        <w:ind w:left="1134" w:hanging="708"/>
        <w:jc w:val="both"/>
        <w:rPr>
          <w:rFonts w:ascii="Calibri" w:hAnsi="Calibri" w:cs="Arial"/>
        </w:rPr>
      </w:pPr>
      <w:r w:rsidRPr="006B358A">
        <w:rPr>
          <w:rFonts w:ascii="Calibri" w:hAnsi="Calibri" w:cs="Arial"/>
        </w:rPr>
        <w:t xml:space="preserve">A contratação sofrerá a incidência da Instrução Normativa nº 1.234/2012, da Secretaria da Receita </w:t>
      </w:r>
      <w:r w:rsidRPr="006B358A">
        <w:rPr>
          <w:rFonts w:ascii="Calibri" w:hAnsi="Calibri" w:cs="Arial"/>
          <w:lang w:val="x-none" w:eastAsia="x-none"/>
        </w:rPr>
        <w:t>Federal</w:t>
      </w:r>
      <w:r w:rsidRPr="006B358A">
        <w:rPr>
          <w:rFonts w:ascii="Calibri" w:hAnsi="Calibri" w:cs="Arial"/>
        </w:rPr>
        <w:t xml:space="preserve">, que prevê </w:t>
      </w:r>
      <w:r w:rsidRPr="006B358A">
        <w:rPr>
          <w:rFonts w:ascii="Calibri" w:hAnsi="Calibri" w:cs="Arial"/>
          <w:b/>
        </w:rPr>
        <w:t>retenções sobre os pagamentos</w:t>
      </w:r>
      <w:r w:rsidRPr="006B358A">
        <w:rPr>
          <w:rFonts w:ascii="Calibri" w:hAnsi="Calibri" w:cs="Arial"/>
        </w:rPr>
        <w:t>, para fins de recolhimento de Imposto de Renda (IRPJ), Contribuição Social sobre o Lucro Líquido (CSLL), Contribuição para o Financiamento da Seguridade Social (COFINS) e Contribuição para o PIS/PASEP.</w:t>
      </w:r>
    </w:p>
    <w:p w:rsidR="007315A0" w:rsidRPr="00942A80" w:rsidRDefault="007315A0" w:rsidP="007315A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 xml:space="preserve">O </w:t>
      </w:r>
      <w:r w:rsidR="004521DF">
        <w:rPr>
          <w:rFonts w:ascii="Calibri" w:hAnsi="Calibri" w:cs="Arial"/>
        </w:rPr>
        <w:t xml:space="preserve">desconto </w:t>
      </w:r>
      <w:r w:rsidRPr="00942A80">
        <w:rPr>
          <w:rFonts w:ascii="Calibri" w:hAnsi="Calibri" w:cs="Arial"/>
        </w:rPr>
        <w:t>cotado e contratado é fixo e irreajustável.</w:t>
      </w:r>
    </w:p>
    <w:p w:rsidR="007315A0" w:rsidRPr="00344ECB" w:rsidRDefault="007315A0" w:rsidP="007315A0">
      <w:pPr>
        <w:pStyle w:val="Recuodecorpodetexto2"/>
        <w:spacing w:line="360" w:lineRule="auto"/>
        <w:ind w:left="0"/>
        <w:rPr>
          <w:rFonts w:ascii="Calibri" w:hAnsi="Calibri" w:cs="Arial"/>
          <w:b/>
          <w:sz w:val="20"/>
          <w:lang w:val="pt-BR"/>
        </w:rPr>
      </w:pPr>
    </w:p>
    <w:p w:rsidR="007315A0" w:rsidRPr="00793660" w:rsidRDefault="007315A0" w:rsidP="007315A0">
      <w:pPr>
        <w:numPr>
          <w:ilvl w:val="0"/>
          <w:numId w:val="30"/>
        </w:numPr>
        <w:spacing w:line="360" w:lineRule="auto"/>
        <w:rPr>
          <w:rFonts w:ascii="Calibri" w:hAnsi="Calibri" w:cs="Arial"/>
          <w:b/>
          <w:lang w:val="pt-PT"/>
        </w:rPr>
      </w:pPr>
      <w:r w:rsidRPr="006D7F61">
        <w:rPr>
          <w:rFonts w:ascii="Calibri" w:hAnsi="Calibri" w:cs="Arial"/>
          <w:b/>
        </w:rPr>
        <w:t>DA</w:t>
      </w:r>
      <w:r>
        <w:rPr>
          <w:rFonts w:ascii="Calibri" w:hAnsi="Calibri" w:cs="Arial"/>
          <w:b/>
        </w:rPr>
        <w:t xml:space="preserve"> ATIVAÇÃO DO SERVIÇO,</w:t>
      </w:r>
      <w:r w:rsidRPr="006D7F61">
        <w:rPr>
          <w:rFonts w:ascii="Calibri" w:hAnsi="Calibri" w:cs="Arial"/>
          <w:b/>
        </w:rPr>
        <w:t xml:space="preserve"> ENTREGA E DOS CRITÉRIOS DE ACEITAÇÃO DO OBJETO.</w:t>
      </w:r>
    </w:p>
    <w:p w:rsidR="00942A80" w:rsidRPr="00942A80" w:rsidRDefault="00942A80" w:rsidP="00942A8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A ativação do serviço e entrega dos cartões deverá ocorrer em no máximo 05(cinco) dias, a contar da publicação do contrato.</w:t>
      </w:r>
    </w:p>
    <w:p w:rsidR="00942A80" w:rsidRPr="00942A80" w:rsidRDefault="00942A80" w:rsidP="00942A8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 xml:space="preserve">A entrega deverá ser realizada em uma remessa, no seguinte endereço: Rua Dona Laura, 320 salas 1401 e 1501 – Porto Alegre/RS. </w:t>
      </w:r>
    </w:p>
    <w:p w:rsidR="00942A80" w:rsidRPr="00942A80" w:rsidRDefault="00942A80" w:rsidP="00942A8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A entrega dos cartões deve obedecer os seguintes horários das 09:00 horas às 17:00 horas.</w:t>
      </w:r>
    </w:p>
    <w:p w:rsidR="007315A0" w:rsidRPr="00942A80" w:rsidRDefault="00942A80" w:rsidP="00942A8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Os cartões devem ser entregues sem nenhum custo adicional.</w:t>
      </w:r>
    </w:p>
    <w:p w:rsidR="007315A0" w:rsidRPr="00DD0DB7" w:rsidRDefault="007315A0" w:rsidP="007315A0">
      <w:pPr>
        <w:spacing w:line="360" w:lineRule="auto"/>
        <w:ind w:right="-30"/>
        <w:jc w:val="both"/>
        <w:rPr>
          <w:rFonts w:ascii="Calibri" w:hAnsi="Calibri" w:cs="Arial"/>
          <w:b/>
        </w:rPr>
      </w:pPr>
    </w:p>
    <w:p w:rsidR="007315A0" w:rsidRPr="00AD24F8" w:rsidRDefault="007315A0" w:rsidP="007315A0">
      <w:pPr>
        <w:numPr>
          <w:ilvl w:val="0"/>
          <w:numId w:val="30"/>
        </w:numPr>
        <w:spacing w:line="360" w:lineRule="auto"/>
        <w:rPr>
          <w:rFonts w:ascii="Calibri" w:hAnsi="Calibri" w:cs="Arial"/>
          <w:b/>
          <w:lang w:val="pt-PT"/>
        </w:rPr>
      </w:pPr>
      <w:r w:rsidRPr="00AD24F8">
        <w:rPr>
          <w:rFonts w:ascii="Calibri" w:hAnsi="Calibri" w:cs="Arial"/>
          <w:b/>
          <w:lang w:val="pt-PT"/>
        </w:rPr>
        <w:t>DO PRAZO DE VIGÊNCIA DO CONTRATO</w:t>
      </w:r>
      <w:r>
        <w:rPr>
          <w:rFonts w:ascii="Calibri" w:hAnsi="Calibri" w:cs="Arial"/>
          <w:b/>
          <w:lang w:val="pt-PT"/>
        </w:rPr>
        <w:t>.</w:t>
      </w:r>
    </w:p>
    <w:p w:rsidR="007315A0" w:rsidRPr="00942A80" w:rsidRDefault="007315A0" w:rsidP="007315A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 xml:space="preserve">O presente contrato terá a vigência </w:t>
      </w:r>
      <w:r w:rsidR="00942A80" w:rsidRPr="00942A80">
        <w:rPr>
          <w:rFonts w:ascii="Calibri" w:hAnsi="Calibri" w:cs="Arial"/>
        </w:rPr>
        <w:t>de 12 (doze) meses</w:t>
      </w:r>
      <w:r w:rsidRPr="00942A80">
        <w:rPr>
          <w:rFonts w:ascii="Calibri" w:hAnsi="Calibri" w:cs="Arial"/>
        </w:rPr>
        <w:t xml:space="preserve">, </w:t>
      </w:r>
      <w:r w:rsidR="00942A80" w:rsidRPr="00942A80">
        <w:rPr>
          <w:rFonts w:ascii="Calibri" w:hAnsi="Calibri" w:cs="Arial"/>
        </w:rPr>
        <w:t xml:space="preserve">podendo ser renovado por até 60 (sessenta) meses, </w:t>
      </w:r>
      <w:r w:rsidRPr="00942A80">
        <w:rPr>
          <w:rFonts w:ascii="Calibri" w:hAnsi="Calibri" w:cs="Arial"/>
        </w:rPr>
        <w:t>em conformidade com a Lei 8.666/93.</w:t>
      </w:r>
    </w:p>
    <w:p w:rsidR="007315A0" w:rsidRPr="00942A80" w:rsidRDefault="007315A0" w:rsidP="007315A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O presente contrato terá por termo inicial a data da publicação do Termo de Contrato no Diário Oficial da União, a da sua assinatura ou outra que venha a ser estipulada e, por termo final, o dia de pagamento.</w:t>
      </w:r>
    </w:p>
    <w:p w:rsidR="007315A0" w:rsidRPr="00942A80" w:rsidRDefault="007315A0" w:rsidP="007315A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O presente contrato poderá ser rescindido, por ato unilateral da administração, nos casos dos incisos I a XII e XVII do Art. 78 da Lei Federal n° 8.666, de 21 de Junho de 1993.</w:t>
      </w:r>
    </w:p>
    <w:p w:rsidR="007315A0" w:rsidRPr="00942A80" w:rsidRDefault="007315A0" w:rsidP="007315A0">
      <w:pPr>
        <w:pStyle w:val="PargrafodaLista"/>
        <w:numPr>
          <w:ilvl w:val="1"/>
          <w:numId w:val="30"/>
        </w:numPr>
        <w:spacing w:line="360" w:lineRule="auto"/>
        <w:ind w:left="1134" w:right="29" w:hanging="708"/>
        <w:jc w:val="both"/>
        <w:rPr>
          <w:rFonts w:ascii="Calibri" w:hAnsi="Calibri" w:cs="Arial"/>
        </w:rPr>
      </w:pPr>
      <w:r w:rsidRPr="00942A80">
        <w:rPr>
          <w:rFonts w:ascii="Calibri" w:hAnsi="Calibri" w:cs="Arial"/>
        </w:rPr>
        <w:t>Poderá também ser prorrogado, em caráter excepcional, devidamente justificado e mediante aprovação do Presidente do CAU/RS, desde que comprovada a manutenção da vantajosidade, através de Termo de Aditamento, devidamente numerado.</w:t>
      </w:r>
    </w:p>
    <w:p w:rsidR="007315A0" w:rsidRPr="000A2187" w:rsidRDefault="007315A0" w:rsidP="007315A0">
      <w:pPr>
        <w:spacing w:line="360" w:lineRule="auto"/>
        <w:ind w:left="1134"/>
        <w:jc w:val="both"/>
        <w:rPr>
          <w:rFonts w:ascii="Calibri" w:hAnsi="Calibri" w:cs="Arial"/>
        </w:rPr>
      </w:pPr>
    </w:p>
    <w:p w:rsidR="007315A0" w:rsidRDefault="007315A0" w:rsidP="007315A0">
      <w:pPr>
        <w:numPr>
          <w:ilvl w:val="0"/>
          <w:numId w:val="30"/>
        </w:numPr>
        <w:spacing w:line="360" w:lineRule="auto"/>
        <w:rPr>
          <w:rFonts w:ascii="Calibri" w:hAnsi="Calibri" w:cs="Arial"/>
          <w:b/>
          <w:lang w:val="pt-PT"/>
        </w:rPr>
      </w:pPr>
      <w:r w:rsidRPr="00AD24F8">
        <w:rPr>
          <w:rFonts w:ascii="Calibri" w:hAnsi="Calibri" w:cs="Arial"/>
          <w:b/>
          <w:lang w:val="pt-PT"/>
        </w:rPr>
        <w:t>DA DOTAÇÃO ORÇAMENTÁRIA</w:t>
      </w:r>
      <w:r>
        <w:rPr>
          <w:rFonts w:ascii="Calibri" w:hAnsi="Calibri" w:cs="Arial"/>
          <w:b/>
          <w:lang w:val="pt-PT"/>
        </w:rPr>
        <w:t>.</w:t>
      </w:r>
    </w:p>
    <w:p w:rsidR="007315A0" w:rsidRDefault="008E0B72" w:rsidP="007315A0">
      <w:pPr>
        <w:pStyle w:val="PargrafodaLista"/>
        <w:numPr>
          <w:ilvl w:val="1"/>
          <w:numId w:val="30"/>
        </w:numPr>
        <w:spacing w:line="360" w:lineRule="auto"/>
        <w:ind w:left="1134" w:right="29" w:hanging="708"/>
        <w:jc w:val="both"/>
        <w:rPr>
          <w:rFonts w:ascii="Calibri" w:hAnsi="Calibri" w:cs="Arial"/>
        </w:rPr>
      </w:pPr>
      <w:r w:rsidRPr="000A08AA">
        <w:rPr>
          <w:rFonts w:ascii="Calibri" w:hAnsi="Calibri"/>
          <w:bCs/>
          <w:iCs/>
          <w:color w:val="000000"/>
        </w:rPr>
        <w:t>As despesas referentes a presente licitação correrão por conta da</w:t>
      </w:r>
      <w:r>
        <w:rPr>
          <w:rFonts w:ascii="Calibri" w:hAnsi="Calibri"/>
          <w:bCs/>
          <w:iCs/>
          <w:color w:val="000000"/>
        </w:rPr>
        <w:t>s</w:t>
      </w:r>
      <w:r w:rsidRPr="000A08AA">
        <w:rPr>
          <w:rFonts w:ascii="Calibri" w:hAnsi="Calibri"/>
          <w:bCs/>
          <w:iCs/>
          <w:color w:val="000000"/>
        </w:rPr>
        <w:t xml:space="preserve"> dotaç</w:t>
      </w:r>
      <w:r>
        <w:rPr>
          <w:rFonts w:ascii="Calibri" w:hAnsi="Calibri"/>
          <w:bCs/>
          <w:iCs/>
          <w:color w:val="000000"/>
        </w:rPr>
        <w:t>ões</w:t>
      </w:r>
      <w:r w:rsidRPr="000A08AA">
        <w:rPr>
          <w:rFonts w:ascii="Calibri" w:hAnsi="Calibri"/>
          <w:bCs/>
          <w:iCs/>
          <w:color w:val="000000"/>
        </w:rPr>
        <w:t xml:space="preserve"> orçamentária</w:t>
      </w:r>
      <w:r>
        <w:rPr>
          <w:rFonts w:ascii="Calibri" w:hAnsi="Calibri"/>
          <w:bCs/>
          <w:iCs/>
          <w:color w:val="000000"/>
        </w:rPr>
        <w:t>s</w:t>
      </w:r>
      <w:r w:rsidRPr="000A08AA">
        <w:rPr>
          <w:rFonts w:ascii="Calibri" w:hAnsi="Calibri"/>
          <w:bCs/>
          <w:iCs/>
          <w:color w:val="000000"/>
        </w:rPr>
        <w:t xml:space="preserve"> </w:t>
      </w:r>
      <w:r w:rsidRPr="008E0B72">
        <w:rPr>
          <w:rFonts w:ascii="Calibri" w:hAnsi="Calibri"/>
          <w:bCs/>
          <w:iCs/>
          <w:color w:val="000000"/>
        </w:rPr>
        <w:t>1.03.03 – Implantar estrutura do programa de fiscalização</w:t>
      </w:r>
      <w:r w:rsidRPr="000A08AA">
        <w:rPr>
          <w:rFonts w:ascii="Calibri" w:hAnsi="Calibri"/>
          <w:bCs/>
          <w:iCs/>
          <w:color w:val="000000"/>
        </w:rPr>
        <w:t xml:space="preserve"> do CAU/RS, rubricas nº 6.2.2.1.1.01.02.01.011 – Combustível e Lubrificantes e nº 6.2.2.1.1.01.04.04.013 – Manutenção e conservação de veículos</w:t>
      </w:r>
      <w:r>
        <w:rPr>
          <w:rFonts w:ascii="Calibri" w:hAnsi="Calibri"/>
          <w:bCs/>
          <w:iCs/>
          <w:color w:val="000000"/>
        </w:rPr>
        <w:t xml:space="preserve">; </w:t>
      </w:r>
      <w:r w:rsidRPr="008E0B72">
        <w:rPr>
          <w:rFonts w:ascii="Calibri" w:hAnsi="Calibri"/>
          <w:bCs/>
          <w:iCs/>
          <w:color w:val="000000"/>
        </w:rPr>
        <w:t xml:space="preserve">4.03.10 – Manter as atividades do Plenário – Presidência </w:t>
      </w:r>
      <w:r w:rsidRPr="000A08AA">
        <w:rPr>
          <w:rFonts w:ascii="Calibri" w:hAnsi="Calibri"/>
          <w:bCs/>
          <w:iCs/>
          <w:color w:val="000000"/>
        </w:rPr>
        <w:t>do CAU/RS, rubricas nº 6.2.2.1.1.01.02.01.011 – Combustível e Lubrificantes e nº 6.2.2.1.1.01.04.04.013 – Manutenção e conservação de veículos</w:t>
      </w:r>
      <w:r>
        <w:rPr>
          <w:rFonts w:ascii="Calibri" w:hAnsi="Calibri"/>
          <w:bCs/>
          <w:iCs/>
          <w:color w:val="000000"/>
        </w:rPr>
        <w:t xml:space="preserve">; </w:t>
      </w:r>
      <w:r w:rsidRPr="008E0B72">
        <w:rPr>
          <w:rFonts w:ascii="Calibri" w:hAnsi="Calibri"/>
          <w:bCs/>
          <w:iCs/>
          <w:color w:val="000000"/>
        </w:rPr>
        <w:t>4.04.01 – Manter atividades operacionais do CAU/RS</w:t>
      </w:r>
      <w:r w:rsidRPr="000A08AA">
        <w:rPr>
          <w:rFonts w:ascii="Calibri" w:hAnsi="Calibri"/>
          <w:bCs/>
          <w:iCs/>
          <w:color w:val="000000"/>
        </w:rPr>
        <w:t>, rubricas nº 6.2.2.1.1.01.02.01.011 – Combustível e Lubrificantes e nº 6.2.2.1.1.01.04.04.013 – Manutenção e conservação de veículos</w:t>
      </w:r>
      <w:r>
        <w:rPr>
          <w:rFonts w:ascii="Calibri" w:hAnsi="Calibri"/>
          <w:bCs/>
          <w:iCs/>
          <w:color w:val="000000"/>
        </w:rPr>
        <w:t>.</w:t>
      </w:r>
    </w:p>
    <w:p w:rsidR="007315A0" w:rsidRPr="000A2187" w:rsidRDefault="007315A0" w:rsidP="007315A0">
      <w:pPr>
        <w:spacing w:line="360" w:lineRule="auto"/>
        <w:ind w:left="1134"/>
        <w:jc w:val="both"/>
        <w:rPr>
          <w:rFonts w:ascii="Calibri" w:hAnsi="Calibri" w:cs="Arial"/>
        </w:rPr>
      </w:pPr>
    </w:p>
    <w:p w:rsidR="007315A0" w:rsidRPr="00AD24F8" w:rsidRDefault="007315A0" w:rsidP="007315A0">
      <w:pPr>
        <w:numPr>
          <w:ilvl w:val="0"/>
          <w:numId w:val="30"/>
        </w:numPr>
        <w:spacing w:line="360" w:lineRule="auto"/>
        <w:rPr>
          <w:rFonts w:ascii="Calibri" w:hAnsi="Calibri" w:cs="Arial"/>
          <w:b/>
          <w:lang w:val="pt-PT"/>
        </w:rPr>
      </w:pPr>
      <w:r w:rsidRPr="00AD24F8">
        <w:rPr>
          <w:rFonts w:ascii="Calibri" w:hAnsi="Calibri" w:cs="Arial"/>
          <w:b/>
          <w:lang w:val="pt-PT"/>
        </w:rPr>
        <w:lastRenderedPageBreak/>
        <w:t xml:space="preserve">DA </w:t>
      </w:r>
      <w:r>
        <w:rPr>
          <w:rFonts w:ascii="Calibri" w:hAnsi="Calibri" w:cs="Arial"/>
          <w:b/>
          <w:lang w:val="pt-PT"/>
        </w:rPr>
        <w:t>FISCALIZAÇÃO.</w:t>
      </w:r>
    </w:p>
    <w:p w:rsidR="007315A0" w:rsidRDefault="007315A0" w:rsidP="007315A0">
      <w:pPr>
        <w:pStyle w:val="PargrafodaLista"/>
        <w:numPr>
          <w:ilvl w:val="1"/>
          <w:numId w:val="30"/>
        </w:numPr>
        <w:spacing w:line="360" w:lineRule="auto"/>
        <w:ind w:left="1134" w:right="29" w:hanging="708"/>
        <w:jc w:val="both"/>
        <w:rPr>
          <w:rFonts w:ascii="Calibri" w:hAnsi="Calibri" w:cs="Arial"/>
        </w:rPr>
      </w:pPr>
      <w:r w:rsidRPr="0084511F">
        <w:rPr>
          <w:rFonts w:ascii="Calibri" w:hAnsi="Calibri" w:cs="Arial"/>
        </w:rPr>
        <w:t xml:space="preserve">Conforme dispõe o art. 67, da Lei nº 8.666/93, fica designado para acompanhar e fiscalizar a execução do presente </w:t>
      </w:r>
      <w:r w:rsidRPr="0084511F">
        <w:rPr>
          <w:rFonts w:ascii="Calibri" w:hAnsi="Calibri" w:cs="Arial"/>
          <w:b/>
        </w:rPr>
        <w:t>CONTRATO</w:t>
      </w:r>
      <w:r w:rsidRPr="0084511F">
        <w:rPr>
          <w:rFonts w:ascii="Calibri" w:hAnsi="Calibri" w:cs="Arial"/>
        </w:rPr>
        <w:t xml:space="preserve"> o </w:t>
      </w:r>
      <w:r w:rsidRPr="007315A0">
        <w:rPr>
          <w:rFonts w:ascii="Calibri" w:hAnsi="Calibri" w:cs="Arial"/>
          <w:highlight w:val="lightGray"/>
        </w:rPr>
        <w:t>Sr(a). Nome do Servidor</w:t>
      </w:r>
      <w:r w:rsidRPr="0084511F">
        <w:rPr>
          <w:rFonts w:ascii="Calibri" w:hAnsi="Calibri" w:cs="Arial"/>
        </w:rPr>
        <w:t xml:space="preserve">, ocupante do cargo de </w:t>
      </w:r>
      <w:r w:rsidRPr="007315A0">
        <w:rPr>
          <w:rFonts w:ascii="Calibri" w:hAnsi="Calibri" w:cs="Arial"/>
          <w:highlight w:val="lightGray"/>
        </w:rPr>
        <w:t>Nome do Cargo</w:t>
      </w:r>
      <w:r w:rsidRPr="0084511F">
        <w:rPr>
          <w:rFonts w:ascii="Calibri" w:hAnsi="Calibri" w:cs="Arial"/>
        </w:rPr>
        <w:t xml:space="preserve">, inscrito sob a matrícula nº </w:t>
      </w:r>
      <w:r w:rsidRPr="007315A0">
        <w:rPr>
          <w:rFonts w:ascii="Calibri" w:hAnsi="Calibri" w:cs="Arial"/>
          <w:highlight w:val="lightGray"/>
        </w:rPr>
        <w:t>__</w:t>
      </w:r>
      <w:r w:rsidRPr="0084511F">
        <w:rPr>
          <w:rFonts w:ascii="Calibri" w:hAnsi="Calibri" w:cs="Arial"/>
        </w:rPr>
        <w:t>, do quadro de servidores do CAU/RS.</w:t>
      </w:r>
    </w:p>
    <w:p w:rsidR="007315A0" w:rsidRDefault="007315A0" w:rsidP="007315A0">
      <w:pPr>
        <w:pStyle w:val="PargrafodaLista"/>
        <w:numPr>
          <w:ilvl w:val="1"/>
          <w:numId w:val="30"/>
        </w:numPr>
        <w:spacing w:line="360" w:lineRule="auto"/>
        <w:ind w:left="1134" w:right="29" w:hanging="708"/>
        <w:jc w:val="both"/>
        <w:rPr>
          <w:rFonts w:ascii="Calibri" w:hAnsi="Calibri" w:cs="Arial"/>
        </w:rPr>
      </w:pPr>
      <w:r w:rsidRPr="0084511F">
        <w:rPr>
          <w:rFonts w:ascii="Calibri" w:hAnsi="Calibri" w:cs="Arial"/>
        </w:rPr>
        <w:t xml:space="preserve">O representante do </w:t>
      </w:r>
      <w:r w:rsidRPr="0084511F">
        <w:rPr>
          <w:rFonts w:ascii="Calibri" w:hAnsi="Calibri" w:cs="Arial"/>
          <w:b/>
        </w:rPr>
        <w:t>CONTRATANTE</w:t>
      </w:r>
      <w:r w:rsidRPr="0084511F">
        <w:rPr>
          <w:rFonts w:ascii="Calibri" w:hAnsi="Calibri" w:cs="Arial"/>
        </w:rPr>
        <w:t>, anotará em registro próprio todas as ocorrências relacionadas com a execução do contrato, determinando o que for necessário à regularização das faltas ou defeitos observados.</w:t>
      </w:r>
    </w:p>
    <w:p w:rsidR="007315A0" w:rsidRDefault="007315A0" w:rsidP="007315A0">
      <w:pPr>
        <w:pStyle w:val="PargrafodaLista"/>
        <w:numPr>
          <w:ilvl w:val="1"/>
          <w:numId w:val="30"/>
        </w:numPr>
        <w:spacing w:line="360" w:lineRule="auto"/>
        <w:ind w:left="1134" w:right="29" w:hanging="708"/>
        <w:jc w:val="both"/>
        <w:rPr>
          <w:rFonts w:ascii="Calibri" w:hAnsi="Calibri" w:cs="Arial"/>
        </w:rPr>
      </w:pPr>
      <w:r w:rsidRPr="0084511F">
        <w:rPr>
          <w:rFonts w:ascii="Calibri" w:hAnsi="Calibri" w:cs="Arial"/>
        </w:rPr>
        <w:t>As decisões e providências que ultrapassarem a competência do representante deverão ser solicitadas a seus superiores em tempo hábil para a adoção das medidas convenientes.</w:t>
      </w:r>
    </w:p>
    <w:p w:rsidR="007315A0" w:rsidRPr="000A2187" w:rsidRDefault="007315A0" w:rsidP="007315A0">
      <w:pPr>
        <w:spacing w:line="360" w:lineRule="auto"/>
        <w:ind w:left="1134"/>
        <w:jc w:val="both"/>
        <w:rPr>
          <w:rFonts w:ascii="Calibri" w:hAnsi="Calibri" w:cs="Arial"/>
        </w:rPr>
      </w:pPr>
    </w:p>
    <w:p w:rsidR="007315A0" w:rsidRPr="00AD24F8" w:rsidRDefault="007315A0" w:rsidP="007315A0">
      <w:pPr>
        <w:numPr>
          <w:ilvl w:val="0"/>
          <w:numId w:val="30"/>
        </w:numPr>
        <w:spacing w:line="360" w:lineRule="auto"/>
        <w:rPr>
          <w:rFonts w:ascii="Calibri" w:hAnsi="Calibri" w:cs="Arial"/>
          <w:b/>
          <w:lang w:val="pt-PT"/>
        </w:rPr>
      </w:pPr>
      <w:r w:rsidRPr="00AD24F8">
        <w:rPr>
          <w:rFonts w:ascii="Calibri" w:hAnsi="Calibri" w:cs="Arial"/>
          <w:b/>
          <w:lang w:val="pt-PT"/>
        </w:rPr>
        <w:t>OBRIGAÇÕES DO CONTRATANTE</w:t>
      </w:r>
      <w:r>
        <w:rPr>
          <w:rFonts w:ascii="Calibri" w:hAnsi="Calibri" w:cs="Arial"/>
          <w:b/>
          <w:lang w:val="pt-PT"/>
        </w:rPr>
        <w:t>.</w:t>
      </w:r>
    </w:p>
    <w:p w:rsidR="007315A0" w:rsidRPr="00AB6ED6"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São obrigações da Contratante:</w:t>
      </w:r>
    </w:p>
    <w:p w:rsidR="007315A0" w:rsidRPr="000A2187" w:rsidRDefault="007315A0" w:rsidP="007315A0">
      <w:pPr>
        <w:pStyle w:val="PargrafodaLista"/>
        <w:numPr>
          <w:ilvl w:val="2"/>
          <w:numId w:val="34"/>
        </w:numPr>
        <w:autoSpaceDE w:val="0"/>
        <w:spacing w:line="360" w:lineRule="auto"/>
        <w:ind w:left="1843" w:hanging="709"/>
        <w:jc w:val="both"/>
        <w:rPr>
          <w:rFonts w:ascii="Calibri" w:hAnsi="Calibri"/>
          <w:color w:val="000000"/>
        </w:rPr>
      </w:pPr>
      <w:r w:rsidRPr="000A2187">
        <w:rPr>
          <w:rFonts w:ascii="Calibri" w:hAnsi="Calibri"/>
          <w:color w:val="000000"/>
        </w:rPr>
        <w:t>Receber o objeto no prazo e condições estabelecidas no Edital e seus anexos;</w:t>
      </w:r>
    </w:p>
    <w:p w:rsidR="007315A0" w:rsidRDefault="007315A0" w:rsidP="007315A0">
      <w:pPr>
        <w:pStyle w:val="PargrafodaLista"/>
        <w:numPr>
          <w:ilvl w:val="2"/>
          <w:numId w:val="34"/>
        </w:numPr>
        <w:autoSpaceDE w:val="0"/>
        <w:spacing w:line="360" w:lineRule="auto"/>
        <w:ind w:left="1843" w:hanging="709"/>
        <w:jc w:val="both"/>
        <w:rPr>
          <w:rFonts w:ascii="Calibri" w:hAnsi="Calibri"/>
          <w:color w:val="000000"/>
        </w:rPr>
      </w:pPr>
      <w:r w:rsidRPr="00AB6ED6">
        <w:rPr>
          <w:rFonts w:ascii="Calibri" w:hAnsi="Calibri"/>
          <w:color w:val="000000"/>
        </w:rPr>
        <w:t>Verificar minuciosamente, no prazo fixado, a conformidade dos bens recebidos provisoriamente com as especificações constantes do Edital e da proposta, para fins de aceitação e recebimento definitivo;</w:t>
      </w:r>
    </w:p>
    <w:p w:rsidR="007315A0" w:rsidRPr="00AB6ED6" w:rsidRDefault="007315A0" w:rsidP="007315A0">
      <w:pPr>
        <w:pStyle w:val="PargrafodaLista"/>
        <w:numPr>
          <w:ilvl w:val="2"/>
          <w:numId w:val="34"/>
        </w:numPr>
        <w:autoSpaceDE w:val="0"/>
        <w:spacing w:line="360" w:lineRule="auto"/>
        <w:ind w:left="1843" w:hanging="709"/>
        <w:jc w:val="both"/>
        <w:rPr>
          <w:rFonts w:ascii="Calibri" w:hAnsi="Calibri"/>
          <w:color w:val="000000"/>
        </w:rPr>
      </w:pPr>
      <w:r w:rsidRPr="00AB6ED6">
        <w:rPr>
          <w:rFonts w:ascii="Calibri" w:hAnsi="Calibri"/>
          <w:color w:val="000000"/>
        </w:rPr>
        <w:t>Comunicar à Contratada, por escrito, sobre imperfeições, falhas ou irregularidades verificadas no objeto fornecido, para que seja substituído, reparado ou corrigido;</w:t>
      </w:r>
    </w:p>
    <w:p w:rsidR="007315A0" w:rsidRPr="00AB6ED6" w:rsidRDefault="007315A0" w:rsidP="007315A0">
      <w:pPr>
        <w:pStyle w:val="PargrafodaLista"/>
        <w:numPr>
          <w:ilvl w:val="2"/>
          <w:numId w:val="34"/>
        </w:numPr>
        <w:autoSpaceDE w:val="0"/>
        <w:spacing w:line="360" w:lineRule="auto"/>
        <w:ind w:left="1843" w:hanging="709"/>
        <w:jc w:val="both"/>
        <w:rPr>
          <w:rFonts w:ascii="Calibri" w:hAnsi="Calibri"/>
          <w:color w:val="000000"/>
        </w:rPr>
      </w:pPr>
      <w:r w:rsidRPr="00AB6ED6">
        <w:rPr>
          <w:rFonts w:ascii="Calibri" w:hAnsi="Calibri"/>
          <w:color w:val="000000"/>
        </w:rPr>
        <w:t>Acompanhar e fiscalizar o cumprimento das obrigações da Contratada, através de comissão/servidor especialmente designado;</w:t>
      </w:r>
    </w:p>
    <w:p w:rsidR="007315A0" w:rsidRPr="00AB6ED6" w:rsidRDefault="007315A0" w:rsidP="007315A0">
      <w:pPr>
        <w:pStyle w:val="PargrafodaLista"/>
        <w:numPr>
          <w:ilvl w:val="2"/>
          <w:numId w:val="34"/>
        </w:numPr>
        <w:autoSpaceDE w:val="0"/>
        <w:spacing w:line="360" w:lineRule="auto"/>
        <w:ind w:left="1843" w:hanging="709"/>
        <w:jc w:val="both"/>
        <w:rPr>
          <w:rFonts w:ascii="Calibri" w:hAnsi="Calibri"/>
          <w:color w:val="000000"/>
        </w:rPr>
      </w:pPr>
      <w:r w:rsidRPr="00AB6ED6">
        <w:rPr>
          <w:rFonts w:ascii="Calibri" w:hAnsi="Calibri"/>
          <w:color w:val="000000"/>
        </w:rPr>
        <w:t>Efetuar o pagamento à Contratada no valor correspondente ao fornecimento do objeto, no prazo e forma estabelecidos no Edital e seus anexos;</w:t>
      </w:r>
    </w:p>
    <w:p w:rsidR="007315A0" w:rsidRDefault="007315A0" w:rsidP="007315A0">
      <w:pPr>
        <w:pStyle w:val="PargrafodaLista"/>
        <w:numPr>
          <w:ilvl w:val="2"/>
          <w:numId w:val="34"/>
        </w:numPr>
        <w:autoSpaceDE w:val="0"/>
        <w:spacing w:line="360" w:lineRule="auto"/>
        <w:ind w:left="1843" w:hanging="709"/>
        <w:jc w:val="both"/>
        <w:rPr>
          <w:rFonts w:ascii="Calibri" w:hAnsi="Calibri"/>
          <w:color w:val="000000"/>
        </w:rPr>
      </w:pPr>
      <w:r w:rsidRPr="00AB6ED6">
        <w:rPr>
          <w:rFonts w:ascii="Calibri" w:hAnsi="Calibri"/>
          <w:color w:val="00000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315A0" w:rsidRPr="00AB6ED6" w:rsidRDefault="007315A0" w:rsidP="007315A0">
      <w:pPr>
        <w:pStyle w:val="PargrafodaLista"/>
        <w:tabs>
          <w:tab w:val="left" w:pos="1134"/>
        </w:tabs>
        <w:autoSpaceDE w:val="0"/>
        <w:spacing w:line="360" w:lineRule="auto"/>
        <w:ind w:left="1134"/>
        <w:jc w:val="both"/>
        <w:rPr>
          <w:rFonts w:ascii="Calibri" w:hAnsi="Calibri"/>
          <w:color w:val="000000"/>
        </w:rPr>
      </w:pPr>
    </w:p>
    <w:p w:rsidR="007315A0" w:rsidRPr="00AD24F8" w:rsidRDefault="007315A0" w:rsidP="007315A0">
      <w:pPr>
        <w:numPr>
          <w:ilvl w:val="0"/>
          <w:numId w:val="30"/>
        </w:numPr>
        <w:spacing w:line="360" w:lineRule="auto"/>
        <w:rPr>
          <w:rFonts w:ascii="Calibri" w:hAnsi="Calibri" w:cs="Arial"/>
          <w:b/>
          <w:lang w:val="pt-PT"/>
        </w:rPr>
      </w:pPr>
      <w:r w:rsidRPr="00AD24F8">
        <w:rPr>
          <w:rFonts w:ascii="Calibri" w:hAnsi="Calibri" w:cs="Arial"/>
          <w:b/>
          <w:lang w:val="pt-PT"/>
        </w:rPr>
        <w:t>OBRIGAÇÕES DA CONTRATADA</w:t>
      </w:r>
      <w:r>
        <w:rPr>
          <w:rFonts w:ascii="Calibri" w:hAnsi="Calibri" w:cs="Arial"/>
          <w:b/>
          <w:lang w:val="pt-PT"/>
        </w:rPr>
        <w:t>.</w:t>
      </w:r>
    </w:p>
    <w:p w:rsidR="0004183E" w:rsidRPr="005764D4"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764D4">
        <w:rPr>
          <w:rFonts w:ascii="Calibri" w:hAnsi="Calibri"/>
          <w:color w:val="000000"/>
        </w:rPr>
        <w:t xml:space="preserve">Implantar imediatamente os serviços (adequação dos softwares e treinamento), limitado em um prazo máximo de 05 (cinco) dias a contar da publicação no D.O.U. do contrato; </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lastRenderedPageBreak/>
        <w:t>Prestar os serviços conforme condições estabelecidas no Termo de Referência, consolidadas mediante contrato, e em observância às normas e legislação vigentes;</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Fornecer cartões magnéticos personalizados e sem custo adicional, acompanhado da respectiva senha de utilização, para cada veículo, pertencentes à frota dos veículos constantes neste Termo de Referência e para os novos veículos adquiridos</w:t>
      </w:r>
      <w:r>
        <w:rPr>
          <w:rFonts w:ascii="Calibri" w:hAnsi="Calibri"/>
          <w:color w:val="000000"/>
        </w:rPr>
        <w:t xml:space="preserve"> ou locados</w:t>
      </w:r>
      <w:r w:rsidRPr="00454E1C">
        <w:rPr>
          <w:rFonts w:ascii="Calibri" w:hAnsi="Calibri"/>
          <w:color w:val="000000"/>
        </w:rPr>
        <w:t>, bem como, para reemissão de cartão por perda ou dano, sem ônus para a Contratante</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Garantir a validade dos cartões magnéticos e sua aceitabilidade em todos os municípios onde haja necessidade de abastecimento dos veíc</w:t>
      </w:r>
      <w:r>
        <w:rPr>
          <w:rFonts w:ascii="Calibri" w:hAnsi="Calibri"/>
          <w:color w:val="000000"/>
        </w:rPr>
        <w:t>ulos pertencentes à frota do CAU/RS;</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Substituir os cartões defeituosos ou danificados, sem custos para a contratante, sempre que for solicitado</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A Contratada deverá disponibilizar sistema informatizado de gestão (aplicativo) para consulta de créditos nos cartões</w:t>
      </w:r>
      <w:r>
        <w:rPr>
          <w:rFonts w:ascii="Calibri" w:hAnsi="Calibri"/>
          <w:color w:val="000000"/>
        </w:rPr>
        <w:t>;</w:t>
      </w:r>
    </w:p>
    <w:p w:rsidR="0004183E" w:rsidRPr="00DC69E5"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DC69E5">
        <w:rPr>
          <w:rFonts w:ascii="Calibri" w:hAnsi="Calibri"/>
          <w:color w:val="000000"/>
        </w:rPr>
        <w:t>A Contratante efetuará o pagamento dos créditos efetivamente utilizados, acrescido do percentual relativo ao serviço de administração de frota;</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Os cartões deverão ser bloqueados, sempre que solicitado pela contratante</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Os postos credenciados pela Contratante deverão fornecer ao condutor do veículo, uma via do comprovante da operação para aquisição de combustível (cupom fiscal), no ato do abastecimento</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454E1C">
        <w:rPr>
          <w:rFonts w:ascii="Calibri" w:hAnsi="Calibri"/>
          <w:color w:val="000000"/>
        </w:rPr>
        <w:t>Deverão ser lançados no sistema de gestão dos cartões (programa aplicativo), o valor do abastecimento, litragem e quilometragem do veículo, após cada fornecimento</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Informar periodicamente sobre inclusões ou exclusões de postos na rede (e-mail às unidades gestoras), bem como manter “on line” a relação de postos / oficinas credenciadas</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Comunicar à Administração, por escrito, qualquer irregularidade observada na prestação dos serviços, bem como prestar os esclarecimentos eventualmente solicitados</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Repassar prontamente o pagamento aos postos credenciados que prestaram serviços à Administração, ficando claro e estabelecido que a Administração não responde solidária ou subsidiariamente por esse pagamento, sendo de total responsabilidade da Contratada</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Manter nos postos credenciados identificação de sua adesão à rede de serviços da Contratada</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Providenciar a imediata correção no sistema de erros no processamento dos dados referente aos serviços executados, comunicando à Contratante ou quando por esta solicitado</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A Contratada será responsável pelo treinamento e orientação dos condutores/usuários do cartão de controle, bem como pela capacitação dos usuários autorizados pela Administração para gerenciamento/acesso aos relatórios, sem quaisquer ônus para a Administração</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O treinamento será ministrado pela Contratada sem ônus para a Administração, na implantação do sistema e sempre que houver necessidade durante a vigência do contrato, mediante solicitação expressa da Administração</w:t>
      </w:r>
      <w:r>
        <w:rPr>
          <w:rFonts w:ascii="Calibri" w:hAnsi="Calibri"/>
          <w:color w:val="000000"/>
        </w:rPr>
        <w:t>;</w:t>
      </w:r>
    </w:p>
    <w:p w:rsidR="0004183E" w:rsidRDefault="0004183E" w:rsidP="0004183E">
      <w:pPr>
        <w:pStyle w:val="PargrafodaLista"/>
        <w:numPr>
          <w:ilvl w:val="1"/>
          <w:numId w:val="30"/>
        </w:numPr>
        <w:tabs>
          <w:tab w:val="left" w:pos="1134"/>
        </w:tabs>
        <w:autoSpaceDE w:val="0"/>
        <w:autoSpaceDN w:val="0"/>
        <w:adjustRightInd w:val="0"/>
        <w:spacing w:after="120" w:line="276" w:lineRule="auto"/>
        <w:ind w:hanging="716"/>
        <w:contextualSpacing/>
        <w:jc w:val="both"/>
        <w:rPr>
          <w:rFonts w:ascii="Calibri" w:hAnsi="Calibri"/>
          <w:color w:val="000000"/>
        </w:rPr>
      </w:pPr>
      <w:r w:rsidRPr="005E5974">
        <w:rPr>
          <w:rFonts w:ascii="Calibri" w:hAnsi="Calibri"/>
          <w:color w:val="000000"/>
        </w:rPr>
        <w:t>Manter credenciados postos de abastecimento</w:t>
      </w:r>
      <w:r w:rsidRPr="00454E1C">
        <w:rPr>
          <w:rFonts w:ascii="Arial" w:hAnsi="Arial" w:cs="Arial"/>
          <w:sz w:val="22"/>
          <w:szCs w:val="22"/>
        </w:rPr>
        <w:t xml:space="preserve"> </w:t>
      </w:r>
      <w:r w:rsidRPr="005E5974">
        <w:rPr>
          <w:rFonts w:ascii="Calibri" w:hAnsi="Calibri"/>
          <w:color w:val="000000"/>
        </w:rPr>
        <w:t>de combustível de diversas bandeiras, de forma a permitir a livre concorrência</w:t>
      </w:r>
      <w:r>
        <w:rPr>
          <w:rFonts w:ascii="Calibri" w:hAnsi="Calibri"/>
          <w:color w:val="000000"/>
        </w:rPr>
        <w:t>;</w:t>
      </w:r>
    </w:p>
    <w:p w:rsidR="0004183E" w:rsidRDefault="0004183E" w:rsidP="0004183E">
      <w:pPr>
        <w:pStyle w:val="PargrafodaLista"/>
        <w:numPr>
          <w:ilvl w:val="1"/>
          <w:numId w:val="30"/>
        </w:numPr>
        <w:spacing w:line="360" w:lineRule="auto"/>
        <w:ind w:right="29" w:hanging="716"/>
        <w:jc w:val="both"/>
        <w:rPr>
          <w:rFonts w:ascii="Calibri" w:hAnsi="Calibri"/>
          <w:color w:val="000000"/>
        </w:rPr>
      </w:pPr>
      <w:r w:rsidRPr="00AB6ED6">
        <w:rPr>
          <w:rFonts w:ascii="Calibri" w:hAnsi="Calibri"/>
          <w:color w:val="000000"/>
        </w:rPr>
        <w:t>Manter, durante toda a execução do contrato, em compatibilidade com as obrigações assum</w:t>
      </w:r>
      <w:r w:rsidRPr="00AB6ED6">
        <w:rPr>
          <w:rFonts w:ascii="Calibri" w:hAnsi="Calibri"/>
          <w:color w:val="000000"/>
        </w:rPr>
        <w:t>i</w:t>
      </w:r>
      <w:r w:rsidRPr="00AB6ED6">
        <w:rPr>
          <w:rFonts w:ascii="Calibri" w:hAnsi="Calibri"/>
          <w:color w:val="000000"/>
        </w:rPr>
        <w:t>das, todas as condições de habilitação e qualificação exigidas;</w:t>
      </w:r>
    </w:p>
    <w:p w:rsidR="007315A0" w:rsidRPr="006B358A" w:rsidRDefault="007315A0" w:rsidP="007315A0">
      <w:pPr>
        <w:pStyle w:val="PargrafodaLista"/>
        <w:numPr>
          <w:ilvl w:val="1"/>
          <w:numId w:val="30"/>
        </w:numPr>
        <w:spacing w:line="360" w:lineRule="auto"/>
        <w:ind w:left="1134" w:right="29" w:hanging="708"/>
        <w:jc w:val="both"/>
        <w:rPr>
          <w:rFonts w:ascii="Calibri" w:hAnsi="Calibri" w:cs="Arial"/>
          <w:b/>
          <w:lang w:val="pt-PT"/>
        </w:rPr>
      </w:pPr>
      <w:r w:rsidRPr="006B358A">
        <w:rPr>
          <w:rFonts w:ascii="Calibri" w:hAnsi="Calibri"/>
        </w:rPr>
        <w:lastRenderedPageBreak/>
        <w:t xml:space="preserve">Na </w:t>
      </w:r>
      <w:r w:rsidRPr="006B358A">
        <w:rPr>
          <w:rFonts w:ascii="Calibri" w:hAnsi="Calibri"/>
          <w:color w:val="000000"/>
        </w:rPr>
        <w:t>hipótese</w:t>
      </w:r>
      <w:r w:rsidRPr="006B358A">
        <w:rPr>
          <w:rFonts w:ascii="Calibri" w:hAnsi="Calibri"/>
        </w:rPr>
        <w:t xml:space="preserve"> </w:t>
      </w:r>
      <w:r w:rsidRPr="006B358A">
        <w:rPr>
          <w:rFonts w:ascii="Calibri" w:hAnsi="Calibri"/>
          <w:color w:val="000000"/>
        </w:rPr>
        <w:t>de</w:t>
      </w:r>
      <w:r w:rsidRPr="006B358A">
        <w:rPr>
          <w:rFonts w:ascii="Calibri" w:hAnsi="Calibri"/>
        </w:rPr>
        <w:t xml:space="preserve"> o fornecedor estar amparado por isenção, não incidência ou alíquota zero deverá informar essa condição no documento fiscal, assim como o enquadramento legal, sob pena de serem retidos sobre o valor total do documento.</w:t>
      </w:r>
    </w:p>
    <w:p w:rsidR="007315A0" w:rsidRPr="000A2187" w:rsidRDefault="007315A0" w:rsidP="007315A0">
      <w:pPr>
        <w:pStyle w:val="PargrafodaLista"/>
        <w:tabs>
          <w:tab w:val="left" w:pos="1134"/>
        </w:tabs>
        <w:autoSpaceDE w:val="0"/>
        <w:spacing w:line="360" w:lineRule="auto"/>
        <w:ind w:left="1134"/>
        <w:jc w:val="both"/>
        <w:rPr>
          <w:rFonts w:ascii="Calibri" w:hAnsi="Calibri" w:cs="Arial"/>
          <w:b/>
          <w:lang w:val="pt-PT"/>
        </w:rPr>
      </w:pPr>
    </w:p>
    <w:p w:rsidR="007315A0" w:rsidRPr="000A2187" w:rsidRDefault="007315A0" w:rsidP="007315A0">
      <w:pPr>
        <w:numPr>
          <w:ilvl w:val="0"/>
          <w:numId w:val="30"/>
        </w:numPr>
        <w:spacing w:line="360" w:lineRule="auto"/>
        <w:rPr>
          <w:rFonts w:ascii="Calibri" w:hAnsi="Calibri" w:cs="Arial"/>
          <w:b/>
          <w:lang w:val="pt-PT"/>
        </w:rPr>
      </w:pPr>
      <w:r w:rsidRPr="00AD24F8">
        <w:rPr>
          <w:rFonts w:ascii="Calibri" w:hAnsi="Calibri" w:cs="Arial"/>
          <w:b/>
          <w:lang w:val="pt-PT"/>
        </w:rPr>
        <w:t>DAS PENALIDADES PELO INADIMPLEMENTO</w:t>
      </w:r>
      <w:r>
        <w:rPr>
          <w:rFonts w:ascii="Calibri" w:hAnsi="Calibri" w:cs="Arial"/>
          <w:b/>
          <w:lang w:val="pt-PT"/>
        </w:rPr>
        <w:t>.</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Comete infração administrativa nos termos da Lei nº 8.666, de 1993 e da Lei nº 10.520, de 2002, a Contratada que:</w:t>
      </w:r>
    </w:p>
    <w:p w:rsidR="0004183E" w:rsidRPr="00AB6ED6" w:rsidRDefault="0004183E"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Inexecutar total ou parcialmente qualquer das obrigações assumidas em decorrência da contratação;</w:t>
      </w:r>
    </w:p>
    <w:p w:rsidR="0004183E" w:rsidRPr="0004183E" w:rsidRDefault="0004183E" w:rsidP="0004183E">
      <w:pPr>
        <w:pStyle w:val="PargrafodaLista"/>
        <w:numPr>
          <w:ilvl w:val="0"/>
          <w:numId w:val="35"/>
        </w:numPr>
        <w:autoSpaceDE w:val="0"/>
        <w:spacing w:line="360" w:lineRule="auto"/>
        <w:jc w:val="both"/>
        <w:rPr>
          <w:rFonts w:ascii="Calibri" w:hAnsi="Calibri"/>
          <w:vanish/>
          <w:color w:val="000000"/>
        </w:rPr>
      </w:pPr>
    </w:p>
    <w:p w:rsidR="0004183E" w:rsidRPr="0004183E" w:rsidRDefault="0004183E" w:rsidP="0004183E">
      <w:pPr>
        <w:pStyle w:val="PargrafodaLista"/>
        <w:numPr>
          <w:ilvl w:val="0"/>
          <w:numId w:val="35"/>
        </w:numPr>
        <w:autoSpaceDE w:val="0"/>
        <w:spacing w:line="360" w:lineRule="auto"/>
        <w:jc w:val="both"/>
        <w:rPr>
          <w:rFonts w:ascii="Calibri" w:hAnsi="Calibri"/>
          <w:vanish/>
          <w:color w:val="000000"/>
        </w:rPr>
      </w:pPr>
    </w:p>
    <w:p w:rsidR="0004183E" w:rsidRPr="0004183E" w:rsidRDefault="0004183E" w:rsidP="0004183E">
      <w:pPr>
        <w:pStyle w:val="PargrafodaLista"/>
        <w:numPr>
          <w:ilvl w:val="1"/>
          <w:numId w:val="35"/>
        </w:numPr>
        <w:autoSpaceDE w:val="0"/>
        <w:spacing w:line="360" w:lineRule="auto"/>
        <w:jc w:val="both"/>
        <w:rPr>
          <w:rFonts w:ascii="Calibri" w:hAnsi="Calibri"/>
          <w:vanish/>
          <w:color w:val="000000"/>
        </w:rPr>
      </w:pPr>
    </w:p>
    <w:p w:rsidR="007315A0" w:rsidRPr="00AB6ED6"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AB6ED6">
        <w:rPr>
          <w:rFonts w:ascii="Calibri" w:hAnsi="Calibri"/>
          <w:color w:val="000000"/>
        </w:rPr>
        <w:t>Ensejar o retardamento da execução do objeto;</w:t>
      </w:r>
    </w:p>
    <w:p w:rsidR="007315A0" w:rsidRPr="00AB6ED6"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AB6ED6">
        <w:rPr>
          <w:rFonts w:ascii="Calibri" w:hAnsi="Calibri"/>
          <w:color w:val="000000"/>
        </w:rPr>
        <w:t>Fraudar a execução do contrato;</w:t>
      </w:r>
    </w:p>
    <w:p w:rsidR="007315A0" w:rsidRPr="00AB6ED6"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AB6ED6">
        <w:rPr>
          <w:rFonts w:ascii="Calibri" w:hAnsi="Calibri"/>
          <w:color w:val="000000"/>
        </w:rPr>
        <w:t>Comportar-se de modo inidôneo;</w:t>
      </w:r>
    </w:p>
    <w:p w:rsidR="007315A0" w:rsidRPr="00AB6ED6"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AB6ED6">
        <w:rPr>
          <w:rFonts w:ascii="Calibri" w:hAnsi="Calibri"/>
          <w:color w:val="000000"/>
        </w:rPr>
        <w:t>Cometer fraude fiscal;</w:t>
      </w:r>
    </w:p>
    <w:p w:rsidR="007315A0" w:rsidRPr="00AB6ED6"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AB6ED6">
        <w:rPr>
          <w:rFonts w:ascii="Calibri" w:hAnsi="Calibri"/>
          <w:color w:val="000000"/>
        </w:rPr>
        <w:t>Não mantiver a proposta.</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A Contratada que cometer qualquer das infrações discriminadas no subitem acima ficará sujeita, sem prejuízo da responsabilidade civil e criminal, às seguintes sanções:</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Advertência por faltas leves, entendidas como aquelas que não acarretem prejuízos significativos para a Contratante;</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Multa moratória de 2% (dois por cento) por cada cinco dias de atraso injustificado sobre o valor da parcela inadimplida;</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Multa compensatória de 20% (vinte por cento) sobre o valor total do contrato, no caso de inexecução total do objeto;</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Em caso de inexecução parcial, a multa compensatória, no mesmo percentual do subitem acima, será aplicada de forma proporcional à obrigação inadimplida;</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Suspensão de licitar e impedimento de contratar com a Administração, pelo prazo de até dois anos;</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Impedimento de licitar e contratar com a União com o consequente descredenciamento no SICAF pelo prazo de até dois anos;</w:t>
      </w:r>
    </w:p>
    <w:p w:rsidR="007315A0" w:rsidRPr="0004183E" w:rsidRDefault="007315A0" w:rsidP="0004183E">
      <w:pPr>
        <w:pStyle w:val="PargrafodaLista"/>
        <w:numPr>
          <w:ilvl w:val="2"/>
          <w:numId w:val="30"/>
        </w:numPr>
        <w:tabs>
          <w:tab w:val="left" w:pos="1418"/>
          <w:tab w:val="left" w:pos="1843"/>
        </w:tabs>
        <w:spacing w:line="360" w:lineRule="auto"/>
        <w:ind w:right="29" w:hanging="90"/>
        <w:jc w:val="both"/>
        <w:rPr>
          <w:rFonts w:ascii="Calibri" w:hAnsi="Calibri"/>
          <w:color w:val="000000"/>
        </w:rPr>
      </w:pPr>
      <w:r w:rsidRPr="0004183E">
        <w:rPr>
          <w:rFonts w:ascii="Calibri" w:hAnsi="Calibri"/>
          <w:color w:val="000000"/>
        </w:rPr>
        <w:t xml:space="preserve">Declaração de inidoneidade para licitar ou contratar com a Administração Pública, enquanto perdurarem os motivos determinantes da punição ou até que seja promovida a </w:t>
      </w:r>
      <w:r w:rsidRPr="0004183E">
        <w:rPr>
          <w:rFonts w:ascii="Calibri" w:hAnsi="Calibri"/>
          <w:color w:val="000000"/>
        </w:rPr>
        <w:lastRenderedPageBreak/>
        <w:t>reabilitação perante a própria autoridade que aplicou a penalidade, que será concedida sempre que a Contratada ressarcir a Contratante pelos prejuízos causados.</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Também fica sujeita às penalidades do art. 87, III e IV da Lei nº 8.666, de 1993, a Contratada que:</w:t>
      </w:r>
    </w:p>
    <w:p w:rsidR="007315A0" w:rsidRPr="0004183E" w:rsidRDefault="007315A0" w:rsidP="0004183E">
      <w:pPr>
        <w:pStyle w:val="PargrafodaLista"/>
        <w:numPr>
          <w:ilvl w:val="2"/>
          <w:numId w:val="30"/>
        </w:numPr>
        <w:tabs>
          <w:tab w:val="left" w:pos="1843"/>
        </w:tabs>
        <w:spacing w:line="360" w:lineRule="auto"/>
        <w:ind w:right="29" w:hanging="90"/>
        <w:jc w:val="both"/>
        <w:rPr>
          <w:rFonts w:ascii="Calibri" w:hAnsi="Calibri"/>
          <w:color w:val="000000"/>
        </w:rPr>
      </w:pPr>
      <w:r w:rsidRPr="0004183E">
        <w:rPr>
          <w:rFonts w:ascii="Calibri" w:hAnsi="Calibri" w:cs="Arial"/>
        </w:rPr>
        <w:t>Tenha sofrido condenação definitiva por praticar, por meios dolosos, fraude fiscal no recolhimento de quaisquer tributos;</w:t>
      </w:r>
    </w:p>
    <w:p w:rsidR="007315A0" w:rsidRPr="006D7F61" w:rsidRDefault="007315A0" w:rsidP="0004183E">
      <w:pPr>
        <w:pStyle w:val="PargrafodaLista"/>
        <w:numPr>
          <w:ilvl w:val="2"/>
          <w:numId w:val="30"/>
        </w:numPr>
        <w:tabs>
          <w:tab w:val="left" w:pos="1843"/>
        </w:tabs>
        <w:spacing w:line="360" w:lineRule="auto"/>
        <w:ind w:right="29" w:hanging="90"/>
        <w:jc w:val="both"/>
        <w:rPr>
          <w:rFonts w:ascii="Calibri" w:hAnsi="Calibri" w:cs="Arial"/>
        </w:rPr>
      </w:pPr>
      <w:r w:rsidRPr="006D7F61">
        <w:rPr>
          <w:rFonts w:ascii="Calibri" w:hAnsi="Calibri" w:cs="Arial"/>
        </w:rPr>
        <w:t>Tenha praticado atos ilícitos visando a frustrar os objetivos da licitação;</w:t>
      </w:r>
    </w:p>
    <w:p w:rsidR="007315A0" w:rsidRPr="006D7F61" w:rsidRDefault="007315A0" w:rsidP="0004183E">
      <w:pPr>
        <w:pStyle w:val="PargrafodaLista"/>
        <w:numPr>
          <w:ilvl w:val="2"/>
          <w:numId w:val="30"/>
        </w:numPr>
        <w:tabs>
          <w:tab w:val="left" w:pos="1843"/>
        </w:tabs>
        <w:spacing w:line="360" w:lineRule="auto"/>
        <w:ind w:right="29" w:hanging="90"/>
        <w:jc w:val="both"/>
        <w:rPr>
          <w:rFonts w:ascii="Calibri" w:hAnsi="Calibri" w:cs="Arial"/>
        </w:rPr>
      </w:pPr>
      <w:r w:rsidRPr="006D7F61">
        <w:rPr>
          <w:rFonts w:ascii="Calibri" w:hAnsi="Calibri" w:cs="Arial"/>
        </w:rPr>
        <w:t>Demonstre não possuir idoneidade para contratar com a Administração em virtude de atos ilícitos praticados.</w:t>
      </w:r>
    </w:p>
    <w:p w:rsidR="007315A0" w:rsidRPr="00AB6ED6"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315A0" w:rsidRPr="00AB6ED6"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A autoridade competente, na aplicação das sanções, levará em consideração a gravidade da conduta do infrator, o caráter educativo da pena, bem como o dano causado à Administração, observado o princípio da proporcionalidade.</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AB6ED6">
        <w:rPr>
          <w:rFonts w:ascii="Calibri" w:hAnsi="Calibri"/>
          <w:color w:val="000000"/>
        </w:rPr>
        <w:t>As penalidades serão obrigatoriamente registradas no SICAF.</w:t>
      </w:r>
    </w:p>
    <w:p w:rsidR="007315A0" w:rsidRPr="000A2187" w:rsidRDefault="007315A0" w:rsidP="007315A0">
      <w:pPr>
        <w:pStyle w:val="PargrafodaLista"/>
        <w:autoSpaceDE w:val="0"/>
        <w:spacing w:line="360" w:lineRule="auto"/>
        <w:ind w:left="1134"/>
        <w:jc w:val="both"/>
        <w:rPr>
          <w:rFonts w:ascii="Calibri" w:hAnsi="Calibri"/>
          <w:color w:val="000000"/>
        </w:rPr>
      </w:pPr>
    </w:p>
    <w:p w:rsidR="007315A0" w:rsidRPr="00DD61E2" w:rsidRDefault="007315A0" w:rsidP="007315A0">
      <w:pPr>
        <w:numPr>
          <w:ilvl w:val="0"/>
          <w:numId w:val="30"/>
        </w:numPr>
        <w:spacing w:line="360" w:lineRule="auto"/>
        <w:rPr>
          <w:rFonts w:ascii="Calibri" w:hAnsi="Calibri" w:cs="Arial"/>
          <w:b/>
          <w:lang w:val="pt-PT"/>
        </w:rPr>
      </w:pPr>
      <w:r w:rsidRPr="00DD61E2">
        <w:rPr>
          <w:rFonts w:ascii="Calibri" w:hAnsi="Calibri" w:cs="Arial"/>
          <w:b/>
          <w:lang w:val="pt-PT"/>
        </w:rPr>
        <w:t>DA RESCISÃO DO CONTRATO</w:t>
      </w:r>
      <w:r>
        <w:rPr>
          <w:rFonts w:ascii="Calibri" w:hAnsi="Calibri" w:cs="Arial"/>
          <w:b/>
          <w:lang w:val="pt-PT"/>
        </w:rPr>
        <w:t>.</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3224C1">
        <w:rPr>
          <w:rFonts w:ascii="Calibri" w:hAnsi="Calibri"/>
          <w:color w:val="000000"/>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0A2187">
        <w:rPr>
          <w:rFonts w:ascii="Calibri" w:hAnsi="Calibri"/>
          <w:color w:val="000000"/>
        </w:rPr>
        <w:t>A rescisão contratual poderá ser efetivada nos termos da lei, na hipótese de descumprimento total ou parcial de quaisquer das obrigações contratuais, com as consequências legais e instrumentais.</w:t>
      </w:r>
    </w:p>
    <w:p w:rsidR="007315A0" w:rsidRDefault="007315A0" w:rsidP="007315A0">
      <w:pPr>
        <w:pStyle w:val="PargrafodaLista"/>
        <w:numPr>
          <w:ilvl w:val="1"/>
          <w:numId w:val="30"/>
        </w:numPr>
        <w:spacing w:line="360" w:lineRule="auto"/>
        <w:ind w:left="1134" w:right="29" w:hanging="708"/>
        <w:jc w:val="both"/>
        <w:rPr>
          <w:rFonts w:ascii="Calibri" w:hAnsi="Calibri"/>
          <w:color w:val="000000"/>
        </w:rPr>
      </w:pPr>
      <w:r w:rsidRPr="000A2187">
        <w:rPr>
          <w:rFonts w:ascii="Calibri" w:hAnsi="Calibri"/>
          <w:color w:val="000000"/>
        </w:rPr>
        <w:t>A rescisão contratual pelos motivos enumerados nesta cláusula, acarretará a aplicação das sanções previstas no art. 87, da Lei 8.666/93.</w:t>
      </w:r>
    </w:p>
    <w:p w:rsidR="007315A0" w:rsidRPr="000A2187" w:rsidRDefault="007315A0" w:rsidP="007315A0">
      <w:pPr>
        <w:pStyle w:val="PargrafodaLista"/>
        <w:tabs>
          <w:tab w:val="left" w:pos="709"/>
        </w:tabs>
        <w:autoSpaceDE w:val="0"/>
        <w:spacing w:line="360" w:lineRule="auto"/>
        <w:ind w:left="1134"/>
        <w:jc w:val="both"/>
        <w:rPr>
          <w:rFonts w:ascii="Calibri" w:hAnsi="Calibri"/>
          <w:color w:val="000000"/>
        </w:rPr>
      </w:pPr>
    </w:p>
    <w:p w:rsidR="007315A0" w:rsidRPr="007315A0" w:rsidRDefault="007315A0" w:rsidP="007315A0">
      <w:pPr>
        <w:numPr>
          <w:ilvl w:val="0"/>
          <w:numId w:val="30"/>
        </w:numPr>
        <w:spacing w:line="360" w:lineRule="auto"/>
        <w:rPr>
          <w:rFonts w:ascii="Calibri" w:hAnsi="Calibri" w:cs="Arial"/>
          <w:b/>
          <w:lang w:val="pt-PT"/>
        </w:rPr>
      </w:pPr>
      <w:r w:rsidRPr="007315A0">
        <w:rPr>
          <w:rFonts w:ascii="Calibri" w:hAnsi="Calibri" w:cs="Arial"/>
          <w:b/>
          <w:lang w:val="pt-PT"/>
        </w:rPr>
        <w:t>DA ALTERAÇÃO CONTRATUAL.</w:t>
      </w:r>
    </w:p>
    <w:p w:rsidR="007315A0" w:rsidRPr="007315A0" w:rsidRDefault="007315A0" w:rsidP="007315A0">
      <w:pPr>
        <w:pStyle w:val="PargrafodaLista"/>
        <w:numPr>
          <w:ilvl w:val="1"/>
          <w:numId w:val="30"/>
        </w:numPr>
        <w:spacing w:line="360" w:lineRule="auto"/>
        <w:ind w:left="1134" w:right="29" w:hanging="708"/>
        <w:jc w:val="both"/>
        <w:rPr>
          <w:rFonts w:ascii="Calibri" w:hAnsi="Calibri" w:cs="Arial"/>
          <w:b/>
        </w:rPr>
      </w:pPr>
      <w:r w:rsidRPr="007315A0">
        <w:rPr>
          <w:rFonts w:ascii="Calibri" w:hAnsi="Calibri" w:cs="Arial"/>
          <w:noProof/>
        </w:rPr>
        <w:lastRenderedPageBreak/>
        <w:t>Este</w:t>
      </w:r>
      <w:r w:rsidRPr="007315A0">
        <w:rPr>
          <w:rFonts w:ascii="Calibri" w:hAnsi="Calibri" w:cs="Arial"/>
        </w:rPr>
        <w:t xml:space="preserve"> contrato poderá ser alterado nos casos previstos no art. 65, da Lei n.º 8.666/93, desde que haja interesse da CONTRATANTE, com a apresentação das devidas justificativas.</w:t>
      </w:r>
    </w:p>
    <w:p w:rsidR="007315A0" w:rsidRPr="007315A0" w:rsidRDefault="007315A0" w:rsidP="007315A0">
      <w:pPr>
        <w:pStyle w:val="PargrafodaLista"/>
        <w:spacing w:line="360" w:lineRule="auto"/>
        <w:ind w:left="1134" w:right="29"/>
        <w:jc w:val="both"/>
        <w:rPr>
          <w:rFonts w:ascii="Calibri" w:hAnsi="Calibri" w:cs="Arial"/>
          <w:b/>
        </w:rPr>
      </w:pPr>
    </w:p>
    <w:p w:rsidR="007315A0" w:rsidRDefault="007315A0" w:rsidP="007315A0">
      <w:pPr>
        <w:numPr>
          <w:ilvl w:val="0"/>
          <w:numId w:val="30"/>
        </w:numPr>
        <w:spacing w:line="360" w:lineRule="auto"/>
        <w:rPr>
          <w:rFonts w:ascii="Calibri" w:hAnsi="Calibri" w:cs="Arial"/>
          <w:b/>
          <w:lang w:val="pt-PT"/>
        </w:rPr>
      </w:pPr>
      <w:r>
        <w:rPr>
          <w:rFonts w:ascii="Calibri" w:hAnsi="Calibri" w:cs="Arial"/>
          <w:b/>
          <w:lang w:val="pt-PT"/>
        </w:rPr>
        <w:t>DA LEGISLAÇÃO APLICÁVEL.</w:t>
      </w:r>
    </w:p>
    <w:p w:rsidR="007315A0" w:rsidRPr="007315A0" w:rsidRDefault="007315A0" w:rsidP="007315A0">
      <w:pPr>
        <w:pStyle w:val="PargrafodaLista"/>
        <w:numPr>
          <w:ilvl w:val="1"/>
          <w:numId w:val="30"/>
        </w:numPr>
        <w:spacing w:line="360" w:lineRule="auto"/>
        <w:ind w:left="1134" w:right="29" w:hanging="708"/>
        <w:jc w:val="both"/>
        <w:rPr>
          <w:rFonts w:ascii="Calibri" w:hAnsi="Calibri" w:cs="Arial"/>
          <w:noProof/>
        </w:rPr>
      </w:pPr>
      <w:r w:rsidRPr="007315A0">
        <w:rPr>
          <w:rFonts w:ascii="Calibri" w:hAnsi="Calibri" w:cs="Arial"/>
          <w:noProof/>
        </w:rPr>
        <w:t xml:space="preserve">Os </w:t>
      </w:r>
      <w:r w:rsidRPr="00344ECB">
        <w:rPr>
          <w:rFonts w:ascii="Calibri" w:hAnsi="Calibri" w:cs="Arial"/>
        </w:rPr>
        <w:t>contratos</w:t>
      </w:r>
      <w:r w:rsidRPr="007315A0">
        <w:rPr>
          <w:rFonts w:ascii="Calibri" w:hAnsi="Calibri" w:cs="Arial"/>
          <w:noProof/>
        </w:rPr>
        <w:t xml:space="preserve"> administrativos regulam-se por suas cláusulas, pelas normas da Lei nº 8.666/93, da Lei nº 10.520/02 e do Decreto nº 5.450/05, e pelos preceitos de Direito Público.</w:t>
      </w:r>
    </w:p>
    <w:p w:rsidR="007315A0" w:rsidRPr="007315A0" w:rsidRDefault="007315A0" w:rsidP="007315A0">
      <w:pPr>
        <w:pStyle w:val="PargrafodaLista"/>
        <w:numPr>
          <w:ilvl w:val="1"/>
          <w:numId w:val="30"/>
        </w:numPr>
        <w:spacing w:line="360" w:lineRule="auto"/>
        <w:ind w:left="1134" w:right="29" w:hanging="708"/>
        <w:jc w:val="both"/>
        <w:rPr>
          <w:rFonts w:ascii="Calibri" w:hAnsi="Calibri" w:cs="Arial"/>
          <w:noProof/>
        </w:rPr>
      </w:pPr>
      <w:r w:rsidRPr="007315A0">
        <w:rPr>
          <w:rFonts w:ascii="Calibri" w:hAnsi="Calibri" w:cs="Arial"/>
          <w:noProof/>
        </w:rPr>
        <w:t xml:space="preserve">Nos casos em que a </w:t>
      </w:r>
      <w:r w:rsidRPr="00344ECB">
        <w:rPr>
          <w:rFonts w:ascii="Calibri" w:hAnsi="Calibri" w:cs="Arial"/>
        </w:rPr>
        <w:t>Legislação</w:t>
      </w:r>
      <w:r w:rsidRPr="007315A0">
        <w:rPr>
          <w:rFonts w:ascii="Calibri" w:hAnsi="Calibri" w:cs="Arial"/>
          <w:noProof/>
        </w:rPr>
        <w:t xml:space="preserve"> for omissa, os contratos serão regidos supletivamente por princípios da teoria geral dos contratos e pelas disposições de direito privado.</w:t>
      </w:r>
    </w:p>
    <w:p w:rsidR="007315A0" w:rsidRPr="007315A0" w:rsidRDefault="007315A0" w:rsidP="007315A0">
      <w:pPr>
        <w:pStyle w:val="PargrafodaLista"/>
        <w:spacing w:line="360" w:lineRule="auto"/>
        <w:ind w:left="1134" w:right="29"/>
        <w:jc w:val="both"/>
        <w:rPr>
          <w:rFonts w:ascii="Calibri" w:hAnsi="Calibri" w:cs="Arial"/>
          <w:noProof/>
        </w:rPr>
      </w:pPr>
    </w:p>
    <w:p w:rsidR="007315A0" w:rsidRDefault="007315A0" w:rsidP="007315A0">
      <w:pPr>
        <w:numPr>
          <w:ilvl w:val="0"/>
          <w:numId w:val="30"/>
        </w:numPr>
        <w:spacing w:line="360" w:lineRule="auto"/>
        <w:rPr>
          <w:rFonts w:ascii="Calibri" w:hAnsi="Calibri" w:cs="Arial"/>
          <w:b/>
          <w:lang w:val="pt-PT"/>
        </w:rPr>
      </w:pPr>
      <w:r w:rsidRPr="00DD61E2">
        <w:rPr>
          <w:rFonts w:ascii="Calibri" w:hAnsi="Calibri" w:cs="Arial"/>
          <w:b/>
          <w:lang w:val="pt-PT"/>
        </w:rPr>
        <w:t>DO FORO</w:t>
      </w:r>
      <w:r>
        <w:rPr>
          <w:rFonts w:ascii="Calibri" w:hAnsi="Calibri" w:cs="Arial"/>
          <w:b/>
          <w:lang w:val="pt-PT"/>
        </w:rPr>
        <w:t>.</w:t>
      </w:r>
    </w:p>
    <w:p w:rsidR="007315A0" w:rsidRPr="007577A6" w:rsidRDefault="007315A0" w:rsidP="007315A0">
      <w:pPr>
        <w:pStyle w:val="PargrafodaLista"/>
        <w:numPr>
          <w:ilvl w:val="1"/>
          <w:numId w:val="30"/>
        </w:numPr>
        <w:spacing w:line="360" w:lineRule="auto"/>
        <w:ind w:left="1134" w:right="29" w:hanging="708"/>
        <w:jc w:val="both"/>
        <w:rPr>
          <w:rFonts w:ascii="Calibri" w:hAnsi="Calibri" w:cs="Arial"/>
        </w:rPr>
      </w:pPr>
      <w:r w:rsidRPr="007577A6">
        <w:rPr>
          <w:rFonts w:ascii="Calibri" w:hAnsi="Calibri" w:cs="Arial"/>
        </w:rPr>
        <w:t xml:space="preserve">Fica </w:t>
      </w:r>
      <w:r w:rsidRPr="000A2187">
        <w:rPr>
          <w:rFonts w:ascii="Calibri" w:hAnsi="Calibri" w:cs="Arial"/>
          <w:vanish/>
          <w:lang w:eastAsia="x-none"/>
        </w:rPr>
        <w:t>eleito</w:t>
      </w:r>
      <w:r w:rsidRPr="007577A6">
        <w:rPr>
          <w:rFonts w:ascii="Calibri" w:hAnsi="Calibri" w:cs="Arial"/>
        </w:rPr>
        <w:t xml:space="preserve"> o Foro da Justiça Federal da comarca de Porto Alegre, para dirimir questões oriundas deste contrato.</w:t>
      </w:r>
    </w:p>
    <w:p w:rsidR="007315A0" w:rsidRDefault="007315A0" w:rsidP="007315A0">
      <w:pPr>
        <w:pStyle w:val="PargrafodaLista"/>
        <w:spacing w:line="360" w:lineRule="auto"/>
        <w:ind w:left="1134" w:right="29"/>
        <w:jc w:val="both"/>
        <w:rPr>
          <w:rFonts w:ascii="Calibri" w:hAnsi="Calibri" w:cs="Arial"/>
        </w:rPr>
      </w:pPr>
    </w:p>
    <w:p w:rsidR="007315A0" w:rsidRDefault="007315A0" w:rsidP="007315A0">
      <w:pPr>
        <w:pStyle w:val="PargrafodaLista"/>
        <w:spacing w:line="360" w:lineRule="auto"/>
        <w:ind w:left="1134" w:right="29"/>
        <w:jc w:val="both"/>
        <w:rPr>
          <w:rFonts w:ascii="Calibri" w:hAnsi="Calibri" w:cs="Arial"/>
        </w:rPr>
      </w:pPr>
      <w:r w:rsidRPr="00BB1B08">
        <w:rPr>
          <w:rFonts w:ascii="Calibri" w:hAnsi="Calibri" w:cs="Arial"/>
        </w:rPr>
        <w:t xml:space="preserve">E por estarem de acordo com toda as cláusulas, firmam o presente instrumento, por si e </w:t>
      </w:r>
      <w:r w:rsidRPr="000A2187">
        <w:rPr>
          <w:rFonts w:ascii="Calibri" w:hAnsi="Calibri" w:cs="Arial"/>
          <w:vanish/>
          <w:lang w:eastAsia="x-none"/>
        </w:rPr>
        <w:t>eventuais</w:t>
      </w:r>
      <w:r w:rsidRPr="00BB1B08">
        <w:rPr>
          <w:rFonts w:ascii="Calibri" w:hAnsi="Calibri" w:cs="Arial"/>
        </w:rPr>
        <w:t xml:space="preserve"> sucessores, em duas (02) vias de igual teor, para um só efeito, na presença das testemunhas abaixo.</w:t>
      </w:r>
    </w:p>
    <w:p w:rsidR="009A4788" w:rsidRPr="000A2187" w:rsidRDefault="009A4788" w:rsidP="007315A0">
      <w:pPr>
        <w:pStyle w:val="PargrafodaLista"/>
        <w:spacing w:line="360" w:lineRule="auto"/>
        <w:ind w:left="1134" w:right="29"/>
        <w:jc w:val="both"/>
        <w:rPr>
          <w:rFonts w:ascii="Calibri" w:hAnsi="Calibri" w:cs="Arial"/>
        </w:rPr>
      </w:pPr>
    </w:p>
    <w:p w:rsidR="007315A0" w:rsidRPr="007577A6" w:rsidRDefault="007315A0" w:rsidP="007315A0">
      <w:pPr>
        <w:pStyle w:val="Recuodecorpodetexto"/>
        <w:spacing w:line="360" w:lineRule="auto"/>
        <w:ind w:right="22"/>
        <w:jc w:val="right"/>
        <w:rPr>
          <w:rFonts w:ascii="Calibri" w:hAnsi="Calibri" w:cs="Arial"/>
          <w:sz w:val="20"/>
        </w:rPr>
      </w:pPr>
      <w:r w:rsidRPr="007577A6">
        <w:rPr>
          <w:rFonts w:ascii="Calibri" w:hAnsi="Calibri" w:cs="Arial"/>
          <w:sz w:val="20"/>
        </w:rPr>
        <w:t>Porto Alegre,</w:t>
      </w:r>
      <w:r w:rsidRPr="007577A6">
        <w:rPr>
          <w:rFonts w:ascii="Calibri" w:hAnsi="Calibri" w:cs="Arial"/>
          <w:sz w:val="20"/>
          <w:lang w:val="pt-BR"/>
        </w:rPr>
        <w:t xml:space="preserve"> </w:t>
      </w:r>
      <w:r w:rsidR="009F58E1">
        <w:rPr>
          <w:rFonts w:ascii="Calibri" w:hAnsi="Calibri" w:cs="Arial"/>
          <w:sz w:val="20"/>
          <w:lang w:val="pt-BR"/>
        </w:rPr>
        <w:t>31</w:t>
      </w:r>
      <w:r w:rsidRPr="007577A6">
        <w:rPr>
          <w:rFonts w:ascii="Calibri" w:hAnsi="Calibri" w:cs="Arial"/>
          <w:sz w:val="20"/>
        </w:rPr>
        <w:t xml:space="preserve"> de </w:t>
      </w:r>
      <w:r w:rsidR="006B358A">
        <w:rPr>
          <w:rFonts w:ascii="Calibri" w:hAnsi="Calibri" w:cs="Arial"/>
          <w:sz w:val="20"/>
          <w:lang w:val="pt-BR"/>
        </w:rPr>
        <w:t>outubro</w:t>
      </w:r>
      <w:r w:rsidRPr="007577A6">
        <w:rPr>
          <w:rFonts w:ascii="Calibri" w:hAnsi="Calibri" w:cs="Arial"/>
          <w:sz w:val="20"/>
          <w:lang w:val="pt-BR"/>
        </w:rPr>
        <w:t xml:space="preserve"> </w:t>
      </w:r>
      <w:r w:rsidRPr="007577A6">
        <w:rPr>
          <w:rFonts w:ascii="Calibri" w:hAnsi="Calibri" w:cs="Arial"/>
          <w:sz w:val="20"/>
        </w:rPr>
        <w:t>de 201</w:t>
      </w:r>
      <w:r w:rsidRPr="007577A6">
        <w:rPr>
          <w:rFonts w:ascii="Calibri" w:hAnsi="Calibri" w:cs="Arial"/>
          <w:sz w:val="20"/>
          <w:lang w:val="pt-BR"/>
        </w:rPr>
        <w:t>4</w:t>
      </w:r>
      <w:r w:rsidRPr="007577A6">
        <w:rPr>
          <w:rFonts w:ascii="Calibri" w:hAnsi="Calibri" w:cs="Arial"/>
          <w:sz w:val="20"/>
        </w:rPr>
        <w:t>.</w:t>
      </w:r>
    </w:p>
    <w:p w:rsidR="007315A0" w:rsidRPr="00A7046A" w:rsidRDefault="007315A0" w:rsidP="007315A0">
      <w:pPr>
        <w:pStyle w:val="Recuodecorpodetexto"/>
        <w:spacing w:line="360" w:lineRule="auto"/>
        <w:ind w:right="22"/>
        <w:rPr>
          <w:rFonts w:ascii="Calibri" w:hAnsi="Calibri" w:cs="Arial"/>
          <w:sz w:val="20"/>
          <w:lang w:val="pt-BR"/>
        </w:rPr>
      </w:pPr>
      <w:r>
        <w:rPr>
          <w:rFonts w:ascii="Calibri" w:hAnsi="Calibri" w:cs="Arial"/>
          <w:sz w:val="20"/>
        </w:rPr>
        <w:tab/>
      </w:r>
    </w:p>
    <w:p w:rsidR="007315A0" w:rsidRPr="007577A6" w:rsidRDefault="007315A0" w:rsidP="007315A0">
      <w:pPr>
        <w:pStyle w:val="Recuodecorpodetexto2"/>
        <w:spacing w:line="360" w:lineRule="auto"/>
        <w:ind w:left="0"/>
        <w:jc w:val="center"/>
        <w:rPr>
          <w:rStyle w:val="Forte"/>
          <w:rFonts w:ascii="Calibri" w:hAnsi="Calibri"/>
          <w:b w:val="0"/>
          <w:sz w:val="20"/>
        </w:rPr>
      </w:pPr>
      <w:r w:rsidRPr="007577A6">
        <w:rPr>
          <w:rFonts w:ascii="Calibri" w:hAnsi="Calibri" w:cs="Arial"/>
          <w:b/>
          <w:sz w:val="20"/>
        </w:rPr>
        <w:t>Conselho de Arquitetura e Urbanismo do Rio Grande do Sul</w:t>
      </w:r>
    </w:p>
    <w:p w:rsidR="007315A0" w:rsidRPr="007577A6" w:rsidRDefault="007315A0" w:rsidP="007315A0">
      <w:pPr>
        <w:pStyle w:val="Recuodecorpodetexto2"/>
        <w:spacing w:line="360" w:lineRule="auto"/>
        <w:ind w:left="0"/>
        <w:jc w:val="center"/>
        <w:rPr>
          <w:rStyle w:val="Forte"/>
          <w:rFonts w:ascii="Calibri" w:hAnsi="Calibri"/>
          <w:b w:val="0"/>
          <w:sz w:val="20"/>
        </w:rPr>
      </w:pPr>
      <w:r w:rsidRPr="007577A6">
        <w:rPr>
          <w:rStyle w:val="Forte"/>
          <w:rFonts w:ascii="Calibri" w:hAnsi="Calibri"/>
          <w:sz w:val="20"/>
        </w:rPr>
        <w:t>Roberto Py Gomes da Silveira</w:t>
      </w:r>
    </w:p>
    <w:p w:rsidR="007315A0" w:rsidRPr="007577A6" w:rsidRDefault="007315A0" w:rsidP="007315A0">
      <w:pPr>
        <w:pStyle w:val="Recuodecorpodetexto2"/>
        <w:spacing w:line="360" w:lineRule="auto"/>
        <w:ind w:left="0"/>
        <w:jc w:val="center"/>
        <w:rPr>
          <w:rStyle w:val="Forte"/>
          <w:rFonts w:ascii="Calibri" w:hAnsi="Calibri"/>
          <w:b w:val="0"/>
          <w:sz w:val="20"/>
        </w:rPr>
      </w:pPr>
      <w:r w:rsidRPr="007577A6">
        <w:rPr>
          <w:rStyle w:val="Forte"/>
          <w:rFonts w:ascii="Calibri" w:hAnsi="Calibri"/>
          <w:sz w:val="20"/>
        </w:rPr>
        <w:t>Presidente CAU/RS</w:t>
      </w:r>
    </w:p>
    <w:p w:rsidR="007315A0" w:rsidRDefault="007315A0" w:rsidP="007315A0">
      <w:pPr>
        <w:pStyle w:val="Recuodecorpodetexto2"/>
        <w:spacing w:line="360" w:lineRule="auto"/>
        <w:ind w:left="0"/>
        <w:jc w:val="center"/>
        <w:rPr>
          <w:rFonts w:ascii="Calibri" w:hAnsi="Calibri" w:cs="Arial"/>
          <w:b/>
          <w:sz w:val="20"/>
          <w:lang w:val="pt-BR"/>
        </w:rPr>
      </w:pPr>
    </w:p>
    <w:p w:rsidR="008E0B72" w:rsidRDefault="008E0B72" w:rsidP="007315A0">
      <w:pPr>
        <w:pStyle w:val="Recuodecorpodetexto2"/>
        <w:spacing w:line="360" w:lineRule="auto"/>
        <w:ind w:left="0"/>
        <w:jc w:val="center"/>
        <w:rPr>
          <w:rFonts w:ascii="Calibri" w:hAnsi="Calibri" w:cs="Arial"/>
          <w:b/>
          <w:sz w:val="20"/>
          <w:lang w:val="pt-BR"/>
        </w:rPr>
      </w:pPr>
    </w:p>
    <w:p w:rsidR="008E0B72" w:rsidRDefault="008E0B72" w:rsidP="007315A0">
      <w:pPr>
        <w:pStyle w:val="Recuodecorpodetexto2"/>
        <w:spacing w:line="360" w:lineRule="auto"/>
        <w:ind w:left="0"/>
        <w:jc w:val="center"/>
        <w:rPr>
          <w:rFonts w:ascii="Calibri" w:hAnsi="Calibri" w:cs="Arial"/>
          <w:b/>
          <w:sz w:val="20"/>
          <w:lang w:val="pt-BR"/>
        </w:rPr>
      </w:pPr>
    </w:p>
    <w:p w:rsidR="007315A0" w:rsidRPr="008E0B72" w:rsidRDefault="007315A0" w:rsidP="007315A0">
      <w:pPr>
        <w:spacing w:line="360" w:lineRule="auto"/>
        <w:jc w:val="center"/>
        <w:rPr>
          <w:rFonts w:ascii="Calibri" w:hAnsi="Calibri" w:cs="Arial"/>
          <w:b/>
        </w:rPr>
      </w:pPr>
      <w:r w:rsidRPr="008E0B72">
        <w:rPr>
          <w:rFonts w:ascii="Calibri" w:hAnsi="Calibri" w:cs="Arial"/>
          <w:b/>
        </w:rPr>
        <w:t>Contratada</w:t>
      </w:r>
    </w:p>
    <w:p w:rsidR="0004183E" w:rsidRDefault="0004183E" w:rsidP="007315A0">
      <w:pPr>
        <w:spacing w:line="360" w:lineRule="auto"/>
        <w:jc w:val="center"/>
        <w:rPr>
          <w:rFonts w:ascii="Calibri" w:hAnsi="Calibri" w:cs="Arial"/>
        </w:rPr>
      </w:pPr>
    </w:p>
    <w:p w:rsidR="008E0B72" w:rsidRDefault="008E0B72" w:rsidP="007315A0">
      <w:pPr>
        <w:spacing w:line="360" w:lineRule="auto"/>
        <w:jc w:val="both"/>
        <w:rPr>
          <w:rFonts w:ascii="Calibri" w:hAnsi="Calibri" w:cs="Arial"/>
        </w:rPr>
      </w:pPr>
    </w:p>
    <w:p w:rsidR="007315A0" w:rsidRPr="007577A6" w:rsidRDefault="007315A0" w:rsidP="007315A0">
      <w:pPr>
        <w:spacing w:line="360" w:lineRule="auto"/>
        <w:jc w:val="both"/>
        <w:rPr>
          <w:rFonts w:ascii="Calibri" w:hAnsi="Calibri" w:cs="Arial"/>
        </w:rPr>
      </w:pPr>
      <w:r w:rsidRPr="007577A6">
        <w:rPr>
          <w:rFonts w:ascii="Calibri" w:hAnsi="Calibri" w:cs="Arial"/>
        </w:rPr>
        <w:t>Testemunhas:</w:t>
      </w:r>
    </w:p>
    <w:p w:rsidR="0004183E" w:rsidRDefault="0004183E" w:rsidP="007315A0">
      <w:pPr>
        <w:spacing w:line="360" w:lineRule="auto"/>
        <w:rPr>
          <w:rFonts w:ascii="Calibri" w:hAnsi="Calibri" w:cs="Arial"/>
        </w:rPr>
        <w:sectPr w:rsidR="0004183E" w:rsidSect="007E5859">
          <w:type w:val="continuous"/>
          <w:pgSz w:w="12240" w:h="15840"/>
          <w:pgMar w:top="1417" w:right="1701" w:bottom="1417" w:left="1701" w:header="720" w:footer="720" w:gutter="0"/>
          <w:cols w:space="720"/>
        </w:sectPr>
      </w:pPr>
    </w:p>
    <w:p w:rsidR="009A4788" w:rsidRDefault="007315A0" w:rsidP="007315A0">
      <w:pPr>
        <w:spacing w:line="360" w:lineRule="auto"/>
        <w:rPr>
          <w:rFonts w:ascii="Calibri" w:hAnsi="Calibri" w:cs="Arial"/>
        </w:rPr>
      </w:pPr>
      <w:r w:rsidRPr="007577A6">
        <w:rPr>
          <w:rFonts w:ascii="Calibri" w:hAnsi="Calibri" w:cs="Arial"/>
        </w:rPr>
        <w:t>Nome: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9A4788" w:rsidRDefault="009A4788" w:rsidP="007315A0">
      <w:pPr>
        <w:spacing w:line="360" w:lineRule="auto"/>
        <w:rPr>
          <w:rFonts w:ascii="Calibri" w:hAnsi="Calibri" w:cs="Arial"/>
        </w:rPr>
      </w:pPr>
      <w:r>
        <w:rPr>
          <w:rFonts w:ascii="Calibri" w:hAnsi="Calibri" w:cs="Arial"/>
        </w:rPr>
        <w:t>CPF:</w:t>
      </w:r>
      <w:r w:rsidR="007315A0">
        <w:rPr>
          <w:rFonts w:ascii="Calibri" w:hAnsi="Calibri" w:cs="Arial"/>
        </w:rPr>
        <w:tab/>
      </w:r>
      <w:r w:rsidR="007315A0">
        <w:rPr>
          <w:rFonts w:ascii="Calibri" w:hAnsi="Calibri" w:cs="Arial"/>
        </w:rPr>
        <w:tab/>
      </w:r>
      <w:r w:rsidR="007315A0">
        <w:rPr>
          <w:rFonts w:ascii="Calibri" w:hAnsi="Calibri" w:cs="Arial"/>
        </w:rPr>
        <w:tab/>
      </w:r>
    </w:p>
    <w:p w:rsidR="007315A0" w:rsidRPr="007577A6" w:rsidRDefault="007315A0" w:rsidP="007315A0">
      <w:pPr>
        <w:spacing w:line="360" w:lineRule="auto"/>
        <w:rPr>
          <w:rFonts w:ascii="Calibri" w:hAnsi="Calibri" w:cs="Arial"/>
        </w:rPr>
      </w:pPr>
      <w:r w:rsidRPr="007577A6">
        <w:rPr>
          <w:rFonts w:ascii="Calibri" w:hAnsi="Calibri" w:cs="Arial"/>
        </w:rPr>
        <w:t>Nome:</w:t>
      </w:r>
      <w:r>
        <w:rPr>
          <w:rFonts w:ascii="Calibri" w:hAnsi="Calibri" w:cs="Arial"/>
        </w:rPr>
        <w:tab/>
      </w:r>
    </w:p>
    <w:p w:rsidR="007315A0" w:rsidRPr="00BD77F8" w:rsidRDefault="007315A0" w:rsidP="009A4788">
      <w:pPr>
        <w:rPr>
          <w:rFonts w:ascii="Calibri" w:hAnsi="Calibri"/>
        </w:rPr>
      </w:pPr>
      <w:r w:rsidRPr="007577A6">
        <w:rPr>
          <w:rFonts w:ascii="Calibri" w:hAnsi="Calibri" w:cs="Arial"/>
        </w:rPr>
        <w:t>CPF:</w:t>
      </w:r>
    </w:p>
    <w:sectPr w:rsidR="007315A0" w:rsidRPr="00BD77F8" w:rsidSect="0004183E">
      <w:type w:val="continuous"/>
      <w:pgSz w:w="12240" w:h="15840"/>
      <w:pgMar w:top="1417" w:right="1701" w:bottom="1417" w:left="1701"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14" w:rsidRDefault="00551014">
      <w:r>
        <w:separator/>
      </w:r>
    </w:p>
  </w:endnote>
  <w:endnote w:type="continuationSeparator" w:id="0">
    <w:p w:rsidR="00551014" w:rsidRDefault="0055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15" w:rsidRDefault="00C319CE">
    <w:pPr>
      <w:pStyle w:val="Rodap"/>
    </w:pPr>
    <w:r>
      <w:rPr>
        <w:noProof/>
      </w:rPr>
      <mc:AlternateContent>
        <mc:Choice Requires="wps">
          <w:drawing>
            <wp:anchor distT="0" distB="0" distL="114300" distR="114300" simplePos="0" relativeHeight="251658240"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02C15" w:rsidRPr="007A7C0C" w:rsidRDefault="00102C15" w:rsidP="007A7C0C">
                          <w:pPr>
                            <w:pBdr>
                              <w:top w:val="single" w:sz="4" w:space="1" w:color="7F7F7F"/>
                            </w:pBdr>
                            <w:jc w:val="center"/>
                            <w:rPr>
                              <w:color w:val="C0504D"/>
                            </w:rPr>
                          </w:pPr>
                          <w:r>
                            <w:fldChar w:fldCharType="begin"/>
                          </w:r>
                          <w:r>
                            <w:instrText xml:space="preserve"> PAGE   \* MERGEFORMAT </w:instrText>
                          </w:r>
                          <w:r>
                            <w:fldChar w:fldCharType="separate"/>
                          </w:r>
                          <w:r w:rsidR="00C319CE" w:rsidRPr="00C319CE">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547.2pt;margin-top:74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" filled="f" fillcolor="#c0504d" stroked="f" strokecolor="#4f81bd" strokeweight="2.25pt">
              <v:textbox inset=",0,,0">
                <w:txbxContent>
                  <w:p w:rsidR="00102C15" w:rsidRPr="007A7C0C" w:rsidRDefault="00102C15" w:rsidP="007A7C0C">
                    <w:pPr>
                      <w:pBdr>
                        <w:top w:val="single" w:sz="4" w:space="1" w:color="7F7F7F"/>
                      </w:pBdr>
                      <w:jc w:val="center"/>
                      <w:rPr>
                        <w:color w:val="C0504D"/>
                      </w:rPr>
                    </w:pPr>
                    <w:r>
                      <w:fldChar w:fldCharType="begin"/>
                    </w:r>
                    <w:r>
                      <w:instrText xml:space="preserve"> PAGE   \* MERGEFORMAT </w:instrText>
                    </w:r>
                    <w:r>
                      <w:fldChar w:fldCharType="separate"/>
                    </w:r>
                    <w:r w:rsidR="00C319CE" w:rsidRPr="00C319CE">
                      <w:rPr>
                        <w:noProof/>
                        <w:color w:val="C0504D"/>
                      </w:rPr>
                      <w:t>1</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A" w:rsidRDefault="00C319CE">
    <w:pPr>
      <w:pStyle w:val="Rodap"/>
    </w:pPr>
    <w:r>
      <w:rPr>
        <w:noProof/>
      </w:rPr>
      <mc:AlternateContent>
        <mc:Choice Requires="wps">
          <w:drawing>
            <wp:anchor distT="0" distB="0" distL="114300" distR="114300" simplePos="0" relativeHeight="251657216"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6452EA" w:rsidRPr="007A7C0C" w:rsidRDefault="006452EA" w:rsidP="007A7C0C">
                          <w:pPr>
                            <w:pBdr>
                              <w:top w:val="single" w:sz="4" w:space="1" w:color="7F7F7F"/>
                            </w:pBdr>
                            <w:jc w:val="center"/>
                            <w:rPr>
                              <w:color w:val="C0504D"/>
                            </w:rPr>
                          </w:pPr>
                          <w:r>
                            <w:fldChar w:fldCharType="begin"/>
                          </w:r>
                          <w:r>
                            <w:instrText xml:space="preserve"> PAGE   \* MERGEFORMAT </w:instrText>
                          </w:r>
                          <w:r>
                            <w:fldChar w:fldCharType="separate"/>
                          </w:r>
                          <w:r w:rsidR="00C319CE" w:rsidRPr="00C319CE">
                            <w:rPr>
                              <w:noProof/>
                              <w:color w:val="C0504D"/>
                            </w:rPr>
                            <w:t>36</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7" style="position:absolute;margin-left:547.2pt;margin-top:74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" filled="f" fillcolor="#c0504d" stroked="f" strokecolor="#4f81bd" strokeweight="2.25pt">
              <v:textbox inset=",0,,0">
                <w:txbxContent>
                  <w:p w:rsidR="006452EA" w:rsidRPr="007A7C0C" w:rsidRDefault="006452EA" w:rsidP="007A7C0C">
                    <w:pPr>
                      <w:pBdr>
                        <w:top w:val="single" w:sz="4" w:space="1" w:color="7F7F7F"/>
                      </w:pBdr>
                      <w:jc w:val="center"/>
                      <w:rPr>
                        <w:color w:val="C0504D"/>
                      </w:rPr>
                    </w:pPr>
                    <w:r>
                      <w:fldChar w:fldCharType="begin"/>
                    </w:r>
                    <w:r>
                      <w:instrText xml:space="preserve"> PAGE   \* MERGEFORMAT </w:instrText>
                    </w:r>
                    <w:r>
                      <w:fldChar w:fldCharType="separate"/>
                    </w:r>
                    <w:r w:rsidR="00C319CE" w:rsidRPr="00C319CE">
                      <w:rPr>
                        <w:noProof/>
                        <w:color w:val="C0504D"/>
                      </w:rPr>
                      <w:t>36</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14" w:rsidRDefault="00551014">
      <w:r>
        <w:separator/>
      </w:r>
    </w:p>
  </w:footnote>
  <w:footnote w:type="continuationSeparator" w:id="0">
    <w:p w:rsidR="00551014" w:rsidRDefault="0055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15" w:rsidRPr="00497775" w:rsidRDefault="00102C15">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8447" r:id="rId2">
          <o:FieldCodes>\* LOWER</o:FieldCodes>
        </o:OLEObject>
      </w:object>
    </w:r>
  </w:p>
  <w:p w:rsidR="00102C15" w:rsidRPr="00497775" w:rsidRDefault="00102C15">
    <w:pPr>
      <w:pStyle w:val="Cabealho"/>
      <w:spacing w:line="120" w:lineRule="auto"/>
      <w:jc w:val="center"/>
      <w:rPr>
        <w:sz w:val="24"/>
        <w:szCs w:val="24"/>
      </w:rPr>
    </w:pPr>
  </w:p>
  <w:p w:rsidR="00102C15" w:rsidRPr="00555945" w:rsidRDefault="00102C15">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102C15" w:rsidRPr="00555945" w:rsidRDefault="00102C15">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102C15" w:rsidRDefault="00102C15">
    <w:pPr>
      <w:pStyle w:val="Cabealho"/>
      <w:jc w:val="center"/>
      <w:rPr>
        <w:rFonts w:ascii="Arial" w:hAnsi="Arial"/>
        <w:b/>
        <w:sz w:val="24"/>
        <w:szCs w:val="24"/>
      </w:rPr>
    </w:pPr>
  </w:p>
  <w:p w:rsidR="00102C15" w:rsidRPr="00497775" w:rsidRDefault="00102C15">
    <w:pPr>
      <w:pStyle w:val="Cabealho"/>
      <w:jc w:val="center"/>
      <w:rPr>
        <w:rFonts w:ascii="Arial" w:hAnsi="Arial"/>
        <w:sz w:val="24"/>
        <w:szCs w:val="24"/>
      </w:rPr>
    </w:pPr>
  </w:p>
  <w:p w:rsidR="00102C15" w:rsidRDefault="00102C1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A" w:rsidRPr="00497775" w:rsidRDefault="006452EA">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47.7pt" o:ole="" fillcolor="window">
          <v:imagedata r:id="rId1" o:title=""/>
        </v:shape>
        <o:OLEObject Type="Embed" ProgID="MSDraw" ShapeID="_x0000_i1026" DrawAspect="Content" ObjectID="_1547988448" r:id="rId2">
          <o:FieldCodes>\* LOWER</o:FieldCodes>
        </o:OLEObject>
      </w:object>
    </w:r>
  </w:p>
  <w:p w:rsidR="006452EA" w:rsidRPr="00497775" w:rsidRDefault="006452EA">
    <w:pPr>
      <w:pStyle w:val="Cabealho"/>
      <w:spacing w:line="120" w:lineRule="auto"/>
      <w:jc w:val="center"/>
      <w:rPr>
        <w:sz w:val="24"/>
        <w:szCs w:val="24"/>
      </w:rPr>
    </w:pPr>
  </w:p>
  <w:p w:rsidR="006452EA" w:rsidRPr="00555945" w:rsidRDefault="006452E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6452EA" w:rsidRPr="00555945" w:rsidRDefault="006452EA">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6452EA" w:rsidRDefault="006452EA">
    <w:pPr>
      <w:pStyle w:val="Cabealho"/>
      <w:jc w:val="center"/>
      <w:rPr>
        <w:rFonts w:ascii="Arial" w:hAnsi="Arial"/>
        <w:b/>
        <w:sz w:val="24"/>
        <w:szCs w:val="24"/>
      </w:rPr>
    </w:pPr>
  </w:p>
  <w:p w:rsidR="006452EA" w:rsidRPr="00497775" w:rsidRDefault="006452EA">
    <w:pPr>
      <w:pStyle w:val="Cabealho"/>
      <w:jc w:val="center"/>
      <w:rPr>
        <w:rFonts w:ascii="Arial" w:hAnsi="Arial"/>
        <w:sz w:val="24"/>
        <w:szCs w:val="24"/>
      </w:rPr>
    </w:pPr>
  </w:p>
  <w:p w:rsidR="006452EA" w:rsidRDefault="00645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68"/>
    <w:multiLevelType w:val="multilevel"/>
    <w:tmpl w:val="CE30B0CC"/>
    <w:lvl w:ilvl="0">
      <w:start w:val="6"/>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4948E8"/>
    <w:multiLevelType w:val="multilevel"/>
    <w:tmpl w:val="041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251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D65F7"/>
    <w:multiLevelType w:val="multilevel"/>
    <w:tmpl w:val="668A539E"/>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AF647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0D0954"/>
    <w:multiLevelType w:val="multilevel"/>
    <w:tmpl w:val="B5DA0B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1A4721"/>
    <w:multiLevelType w:val="hybridMultilevel"/>
    <w:tmpl w:val="F6D2A268"/>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1C67B5"/>
    <w:multiLevelType w:val="hybridMultilevel"/>
    <w:tmpl w:val="BC94FF6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2D8E620B"/>
    <w:multiLevelType w:val="multilevel"/>
    <w:tmpl w:val="9B2EB1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620D61"/>
    <w:multiLevelType w:val="hybridMultilevel"/>
    <w:tmpl w:val="6C68365E"/>
    <w:lvl w:ilvl="0" w:tplc="78F0F220">
      <w:start w:val="1"/>
      <w:numFmt w:val="decimal"/>
      <w:lvlText w:val="1.2.%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2" w15:restartNumberingAfterBreak="0">
    <w:nsid w:val="2FD00B7C"/>
    <w:multiLevelType w:val="multilevel"/>
    <w:tmpl w:val="0416001F"/>
    <w:lvl w:ilvl="0">
      <w:start w:val="1"/>
      <w:numFmt w:val="decimal"/>
      <w:lvlText w:val="%1."/>
      <w:lvlJc w:val="left"/>
      <w:pPr>
        <w:ind w:left="360" w:hanging="360"/>
      </w:pPr>
      <w:rPr>
        <w:b/>
      </w:rPr>
    </w:lvl>
    <w:lvl w:ilvl="1">
      <w:start w:val="1"/>
      <w:numFmt w:val="decimal"/>
      <w:lvlText w:val="%1.%2."/>
      <w:lvlJc w:val="left"/>
      <w:pPr>
        <w:ind w:left="858"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C6DC3"/>
    <w:multiLevelType w:val="multilevel"/>
    <w:tmpl w:val="05747CA4"/>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6616DAC"/>
    <w:multiLevelType w:val="multilevel"/>
    <w:tmpl w:val="6CAC904C"/>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37C12468"/>
    <w:multiLevelType w:val="multilevel"/>
    <w:tmpl w:val="6C68365E"/>
    <w:lvl w:ilvl="0">
      <w:start w:val="1"/>
      <w:numFmt w:val="decimal"/>
      <w:lvlText w:val="1.2.%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 w15:restartNumberingAfterBreak="0">
    <w:nsid w:val="399A123F"/>
    <w:multiLevelType w:val="multilevel"/>
    <w:tmpl w:val="21947944"/>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0B4D23"/>
    <w:multiLevelType w:val="multilevel"/>
    <w:tmpl w:val="5356611A"/>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0.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1.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2F1ECD"/>
    <w:multiLevelType w:val="multilevel"/>
    <w:tmpl w:val="A588C666"/>
    <w:lvl w:ilvl="0">
      <w:start w:val="1"/>
      <w:numFmt w:val="decimal"/>
      <w:lvlText w:val="%1."/>
      <w:lvlJc w:val="left"/>
      <w:pPr>
        <w:ind w:left="360" w:hanging="360"/>
      </w:pPr>
    </w:lvl>
    <w:lvl w:ilvl="1">
      <w:start w:val="1"/>
      <w:numFmt w:val="decimal"/>
      <w:lvlText w:val="%1.%2."/>
      <w:lvlJc w:val="left"/>
      <w:pPr>
        <w:ind w:left="1000" w:hanging="432"/>
      </w:pPr>
      <w:rPr>
        <w:i w:val="0"/>
        <w:color w:val="auto"/>
      </w:rPr>
    </w:lvl>
    <w:lvl w:ilvl="2">
      <w:start w:val="1"/>
      <w:numFmt w:val="decimal"/>
      <w:lvlText w:val="%1.%2.%3."/>
      <w:lvlJc w:val="left"/>
      <w:pPr>
        <w:ind w:left="1639"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7071E5"/>
    <w:multiLevelType w:val="hybridMultilevel"/>
    <w:tmpl w:val="59D80806"/>
    <w:lvl w:ilvl="0" w:tplc="0416000F">
      <w:start w:val="1"/>
      <w:numFmt w:val="decimal"/>
      <w:lvlText w:val="%1."/>
      <w:lvlJc w:val="left"/>
      <w:pPr>
        <w:ind w:left="720" w:hanging="360"/>
      </w:pPr>
      <w:rPr>
        <w:rFonts w:hint="default"/>
      </w:rPr>
    </w:lvl>
    <w:lvl w:ilvl="1" w:tplc="C29ED20C">
      <w:start w:val="1"/>
      <w:numFmt w:val="lowerLetter"/>
      <w:lvlText w:val="%2."/>
      <w:lvlJc w:val="left"/>
      <w:pPr>
        <w:ind w:left="1070" w:hanging="360"/>
      </w:pPr>
      <w:rPr>
        <w:b/>
      </w:rPr>
    </w:lvl>
    <w:lvl w:ilvl="2" w:tplc="1F045004">
      <w:start w:val="1"/>
      <w:numFmt w:val="lowerRoman"/>
      <w:lvlText w:val="%3."/>
      <w:lvlJc w:val="right"/>
      <w:pPr>
        <w:ind w:left="1031" w:hanging="180"/>
      </w:pPr>
      <w:rPr>
        <w:b/>
        <w:color w:val="auto"/>
      </w:rPr>
    </w:lvl>
    <w:lvl w:ilvl="3" w:tplc="0416000F">
      <w:start w:val="1"/>
      <w:numFmt w:val="decimal"/>
      <w:lvlText w:val="%4."/>
      <w:lvlJc w:val="left"/>
      <w:pPr>
        <w:ind w:left="2880" w:hanging="360"/>
      </w:pPr>
    </w:lvl>
    <w:lvl w:ilvl="4" w:tplc="410271AE">
      <w:start w:val="9"/>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686B1F"/>
    <w:multiLevelType w:val="multilevel"/>
    <w:tmpl w:val="CB3AE822"/>
    <w:lvl w:ilvl="0">
      <w:start w:val="5"/>
      <w:numFmt w:val="decimal"/>
      <w:lvlText w:val="%1."/>
      <w:lvlJc w:val="left"/>
      <w:pPr>
        <w:ind w:left="360" w:hanging="360"/>
      </w:pPr>
      <w:rPr>
        <w:rFonts w:hint="default"/>
        <w:b/>
      </w:rPr>
    </w:lvl>
    <w:lvl w:ilvl="1">
      <w:start w:val="4"/>
      <w:numFmt w:val="decimal"/>
      <w:lvlText w:val="%2."/>
      <w:lvlJc w:val="left"/>
      <w:pPr>
        <w:ind w:left="716" w:hanging="432"/>
      </w:pPr>
      <w:rPr>
        <w:rFonts w:hint="default"/>
        <w:b w:val="0"/>
        <w:i w:val="0"/>
        <w:color w:val="auto"/>
        <w:sz w:val="20"/>
        <w:szCs w:val="20"/>
      </w:rPr>
    </w:lvl>
    <w:lvl w:ilvl="2">
      <w:start w:val="1"/>
      <w:numFmt w:val="decimal"/>
      <w:lvlText w:val="%3."/>
      <w:lvlJc w:val="left"/>
      <w:pPr>
        <w:ind w:left="1639" w:hanging="504"/>
      </w:pPr>
      <w:rPr>
        <w:rFonts w:hint="default"/>
        <w:b w:val="0"/>
        <w:color w:val="auto"/>
        <w:sz w:val="20"/>
        <w:szCs w:val="20"/>
      </w:rPr>
    </w:lvl>
    <w:lvl w:ilvl="3">
      <w:start w:val="1"/>
      <w:numFmt w:val="decimal"/>
      <w:lvlText w:val="%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E650C7"/>
    <w:multiLevelType w:val="multilevel"/>
    <w:tmpl w:val="6DCCC9D0"/>
    <w:lvl w:ilvl="0">
      <w:start w:val="1"/>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D0F7F31"/>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1A2B34"/>
    <w:multiLevelType w:val="multilevel"/>
    <w:tmpl w:val="7D964740"/>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5" w15:restartNumberingAfterBreak="0">
    <w:nsid w:val="54325992"/>
    <w:multiLevelType w:val="hybridMultilevel"/>
    <w:tmpl w:val="280CDFEA"/>
    <w:lvl w:ilvl="0" w:tplc="E86C343C">
      <w:start w:val="1"/>
      <w:numFmt w:val="decimal"/>
      <w:lvlText w:val="1.1.%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15:restartNumberingAfterBreak="0">
    <w:nsid w:val="5AC62C59"/>
    <w:multiLevelType w:val="multilevel"/>
    <w:tmpl w:val="8634FD1C"/>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1.3.%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A54BD5"/>
    <w:multiLevelType w:val="hybridMultilevel"/>
    <w:tmpl w:val="6FB84D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1F066D6"/>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A8432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FC6F3C"/>
    <w:multiLevelType w:val="multilevel"/>
    <w:tmpl w:val="3DF690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0.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91625A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4"/>
  </w:num>
  <w:num w:numId="3">
    <w:abstractNumId w:val="22"/>
  </w:num>
  <w:num w:numId="4">
    <w:abstractNumId w:val="18"/>
  </w:num>
  <w:num w:numId="5">
    <w:abstractNumId w:val="28"/>
  </w:num>
  <w:num w:numId="6">
    <w:abstractNumId w:val="27"/>
  </w:num>
  <w:num w:numId="7">
    <w:abstractNumId w:val="29"/>
  </w:num>
  <w:num w:numId="8">
    <w:abstractNumId w:val="10"/>
  </w:num>
  <w:num w:numId="9">
    <w:abstractNumId w:val="20"/>
  </w:num>
  <w:num w:numId="10">
    <w:abstractNumId w:val="9"/>
  </w:num>
  <w:num w:numId="11">
    <w:abstractNumId w:val="3"/>
  </w:num>
  <w:num w:numId="12">
    <w:abstractNumId w:val="2"/>
  </w:num>
  <w:num w:numId="13">
    <w:abstractNumId w:val="0"/>
  </w:num>
  <w:num w:numId="14">
    <w:abstractNumId w:val="12"/>
  </w:num>
  <w:num w:numId="15">
    <w:abstractNumId w:val="31"/>
  </w:num>
  <w:num w:numId="16">
    <w:abstractNumId w:val="6"/>
  </w:num>
  <w:num w:numId="17">
    <w:abstractNumId w:val="23"/>
  </w:num>
  <w:num w:numId="18">
    <w:abstractNumId w:val="23"/>
    <w:lvlOverride w:ilvl="0">
      <w:lvl w:ilvl="0">
        <w:start w:val="1"/>
        <w:numFmt w:val="decimal"/>
        <w:lvlText w:val="%1.3.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3"/>
  </w:num>
  <w:num w:numId="20">
    <w:abstractNumId w:val="23"/>
    <w:lvlOverride w:ilvl="0">
      <w:lvl w:ilvl="0">
        <w:start w:val="1"/>
        <w:numFmt w:val="none"/>
        <w:lvlText w:val="1.4.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23"/>
    <w:lvlOverride w:ilvl="0">
      <w:lvl w:ilvl="0">
        <w:start w:val="1"/>
        <w:numFmt w:val="none"/>
        <w:lvlText w:val="1.4.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23"/>
    <w:lvlOverride w:ilvl="0">
      <w:lvl w:ilvl="0">
        <w:start w:val="1"/>
        <w:numFmt w:val="none"/>
        <w:lvlText w:val="1.4.4"/>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23"/>
    <w:lvlOverride w:ilvl="0">
      <w:lvl w:ilvl="0">
        <w:start w:val="1"/>
        <w:numFmt w:val="none"/>
        <w:lvlText w:val="1.4.5"/>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5"/>
  </w:num>
  <w:num w:numId="25">
    <w:abstractNumId w:val="14"/>
  </w:num>
  <w:num w:numId="26">
    <w:abstractNumId w:val="21"/>
  </w:num>
  <w:num w:numId="27">
    <w:abstractNumId w:val="7"/>
  </w:num>
  <w:num w:numId="28">
    <w:abstractNumId w:val="19"/>
  </w:num>
  <w:num w:numId="29">
    <w:abstractNumId w:val="8"/>
  </w:num>
  <w:num w:numId="30">
    <w:abstractNumId w:val="16"/>
  </w:num>
  <w:num w:numId="31">
    <w:abstractNumId w:val="30"/>
  </w:num>
  <w:num w:numId="32">
    <w:abstractNumId w:val="25"/>
  </w:num>
  <w:num w:numId="33">
    <w:abstractNumId w:val="11"/>
  </w:num>
  <w:num w:numId="34">
    <w:abstractNumId w:val="1"/>
  </w:num>
  <w:num w:numId="35">
    <w:abstractNumId w:val="32"/>
  </w:num>
  <w:num w:numId="36">
    <w:abstractNumId w:val="26"/>
  </w:num>
  <w:num w:numId="37">
    <w:abstractNumId w:val="17"/>
  </w:num>
  <w:num w:numId="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428F"/>
    <w:rsid w:val="00010893"/>
    <w:rsid w:val="000140A9"/>
    <w:rsid w:val="00015AEB"/>
    <w:rsid w:val="00021E45"/>
    <w:rsid w:val="0002553E"/>
    <w:rsid w:val="00025B5F"/>
    <w:rsid w:val="00030877"/>
    <w:rsid w:val="00031CB0"/>
    <w:rsid w:val="000368B6"/>
    <w:rsid w:val="0004183E"/>
    <w:rsid w:val="00042AC0"/>
    <w:rsid w:val="000615A4"/>
    <w:rsid w:val="00062E04"/>
    <w:rsid w:val="00066DEE"/>
    <w:rsid w:val="00070DB4"/>
    <w:rsid w:val="0007409C"/>
    <w:rsid w:val="00074EBE"/>
    <w:rsid w:val="0008201A"/>
    <w:rsid w:val="000849E4"/>
    <w:rsid w:val="00084B46"/>
    <w:rsid w:val="00087323"/>
    <w:rsid w:val="00090E40"/>
    <w:rsid w:val="0009119A"/>
    <w:rsid w:val="000A08AA"/>
    <w:rsid w:val="000A5E8A"/>
    <w:rsid w:val="000A64D5"/>
    <w:rsid w:val="000A70CA"/>
    <w:rsid w:val="000A7BF8"/>
    <w:rsid w:val="000C5654"/>
    <w:rsid w:val="000D430C"/>
    <w:rsid w:val="000D76AE"/>
    <w:rsid w:val="000E3553"/>
    <w:rsid w:val="000F22B5"/>
    <w:rsid w:val="000F46E3"/>
    <w:rsid w:val="000F7781"/>
    <w:rsid w:val="000F793E"/>
    <w:rsid w:val="00102C15"/>
    <w:rsid w:val="00103909"/>
    <w:rsid w:val="00104D21"/>
    <w:rsid w:val="00105713"/>
    <w:rsid w:val="00112AB0"/>
    <w:rsid w:val="001161B9"/>
    <w:rsid w:val="00121379"/>
    <w:rsid w:val="00122BA8"/>
    <w:rsid w:val="0012745A"/>
    <w:rsid w:val="00131293"/>
    <w:rsid w:val="00137D56"/>
    <w:rsid w:val="00142A4B"/>
    <w:rsid w:val="001465BF"/>
    <w:rsid w:val="001579B7"/>
    <w:rsid w:val="001640EA"/>
    <w:rsid w:val="001643F7"/>
    <w:rsid w:val="00165936"/>
    <w:rsid w:val="00171593"/>
    <w:rsid w:val="00175B51"/>
    <w:rsid w:val="001771E1"/>
    <w:rsid w:val="00181475"/>
    <w:rsid w:val="00181D2C"/>
    <w:rsid w:val="00186749"/>
    <w:rsid w:val="00186DF8"/>
    <w:rsid w:val="00190011"/>
    <w:rsid w:val="00190ADC"/>
    <w:rsid w:val="00191587"/>
    <w:rsid w:val="001935A6"/>
    <w:rsid w:val="00193750"/>
    <w:rsid w:val="001A256B"/>
    <w:rsid w:val="001A3C94"/>
    <w:rsid w:val="001A4B86"/>
    <w:rsid w:val="001B63FA"/>
    <w:rsid w:val="001C0469"/>
    <w:rsid w:val="001C64BF"/>
    <w:rsid w:val="001D0CB4"/>
    <w:rsid w:val="001D24C1"/>
    <w:rsid w:val="001D2D83"/>
    <w:rsid w:val="001E486D"/>
    <w:rsid w:val="001F1FD9"/>
    <w:rsid w:val="001F450A"/>
    <w:rsid w:val="001F5C0B"/>
    <w:rsid w:val="001F6E36"/>
    <w:rsid w:val="00202ABA"/>
    <w:rsid w:val="00205BCF"/>
    <w:rsid w:val="00215CB7"/>
    <w:rsid w:val="002308FE"/>
    <w:rsid w:val="00234B7D"/>
    <w:rsid w:val="00234E9A"/>
    <w:rsid w:val="00237C64"/>
    <w:rsid w:val="00241CCB"/>
    <w:rsid w:val="00242280"/>
    <w:rsid w:val="0025466A"/>
    <w:rsid w:val="002650D3"/>
    <w:rsid w:val="00266D93"/>
    <w:rsid w:val="0028717B"/>
    <w:rsid w:val="00292572"/>
    <w:rsid w:val="002A0F9D"/>
    <w:rsid w:val="002A14BE"/>
    <w:rsid w:val="002A4DD6"/>
    <w:rsid w:val="002A687F"/>
    <w:rsid w:val="002A7599"/>
    <w:rsid w:val="002C638A"/>
    <w:rsid w:val="002D7087"/>
    <w:rsid w:val="002F1C14"/>
    <w:rsid w:val="00304D4B"/>
    <w:rsid w:val="00306082"/>
    <w:rsid w:val="00314E8F"/>
    <w:rsid w:val="00323933"/>
    <w:rsid w:val="00326A06"/>
    <w:rsid w:val="00327C37"/>
    <w:rsid w:val="003334C1"/>
    <w:rsid w:val="00345F0F"/>
    <w:rsid w:val="00365985"/>
    <w:rsid w:val="00373A8F"/>
    <w:rsid w:val="00376585"/>
    <w:rsid w:val="00376C50"/>
    <w:rsid w:val="0038025C"/>
    <w:rsid w:val="00386ADC"/>
    <w:rsid w:val="00394735"/>
    <w:rsid w:val="00395123"/>
    <w:rsid w:val="003A42D5"/>
    <w:rsid w:val="003A4C7E"/>
    <w:rsid w:val="003A51D6"/>
    <w:rsid w:val="003B5B8F"/>
    <w:rsid w:val="003C0E3F"/>
    <w:rsid w:val="003C3A69"/>
    <w:rsid w:val="003D1AFF"/>
    <w:rsid w:val="003D2ED7"/>
    <w:rsid w:val="003D423C"/>
    <w:rsid w:val="003D5991"/>
    <w:rsid w:val="003F40AF"/>
    <w:rsid w:val="003F62BE"/>
    <w:rsid w:val="00404AA5"/>
    <w:rsid w:val="00410E02"/>
    <w:rsid w:val="004146CE"/>
    <w:rsid w:val="00420044"/>
    <w:rsid w:val="00421D05"/>
    <w:rsid w:val="00431144"/>
    <w:rsid w:val="0043128B"/>
    <w:rsid w:val="0043352D"/>
    <w:rsid w:val="0043772C"/>
    <w:rsid w:val="004421B1"/>
    <w:rsid w:val="00442B04"/>
    <w:rsid w:val="0044356A"/>
    <w:rsid w:val="00451614"/>
    <w:rsid w:val="00452008"/>
    <w:rsid w:val="004521DF"/>
    <w:rsid w:val="004534D1"/>
    <w:rsid w:val="00453D61"/>
    <w:rsid w:val="00454492"/>
    <w:rsid w:val="004544D3"/>
    <w:rsid w:val="00456FC8"/>
    <w:rsid w:val="00457E4D"/>
    <w:rsid w:val="00461FF3"/>
    <w:rsid w:val="004625BF"/>
    <w:rsid w:val="0046352D"/>
    <w:rsid w:val="0046759C"/>
    <w:rsid w:val="004711D4"/>
    <w:rsid w:val="00474084"/>
    <w:rsid w:val="00474156"/>
    <w:rsid w:val="00476E8A"/>
    <w:rsid w:val="00490445"/>
    <w:rsid w:val="00497775"/>
    <w:rsid w:val="004B3B9C"/>
    <w:rsid w:val="004C45E7"/>
    <w:rsid w:val="004C4BC5"/>
    <w:rsid w:val="004C5161"/>
    <w:rsid w:val="004D1DA1"/>
    <w:rsid w:val="004D37D6"/>
    <w:rsid w:val="004D6F54"/>
    <w:rsid w:val="0050092F"/>
    <w:rsid w:val="005021B0"/>
    <w:rsid w:val="00503F49"/>
    <w:rsid w:val="005071AE"/>
    <w:rsid w:val="0052639F"/>
    <w:rsid w:val="00531E2D"/>
    <w:rsid w:val="0053597C"/>
    <w:rsid w:val="005359FD"/>
    <w:rsid w:val="005408C1"/>
    <w:rsid w:val="00543159"/>
    <w:rsid w:val="0054561D"/>
    <w:rsid w:val="00551014"/>
    <w:rsid w:val="0055578E"/>
    <w:rsid w:val="00555945"/>
    <w:rsid w:val="00555BBA"/>
    <w:rsid w:val="0055713A"/>
    <w:rsid w:val="0056431A"/>
    <w:rsid w:val="00576D14"/>
    <w:rsid w:val="0058210C"/>
    <w:rsid w:val="00585A3C"/>
    <w:rsid w:val="0058773D"/>
    <w:rsid w:val="00590DB7"/>
    <w:rsid w:val="00592738"/>
    <w:rsid w:val="005A16E8"/>
    <w:rsid w:val="005B20C0"/>
    <w:rsid w:val="005C314D"/>
    <w:rsid w:val="005D1567"/>
    <w:rsid w:val="005D2D49"/>
    <w:rsid w:val="005D7D25"/>
    <w:rsid w:val="005E32D8"/>
    <w:rsid w:val="005F73E0"/>
    <w:rsid w:val="005F74D6"/>
    <w:rsid w:val="0061153B"/>
    <w:rsid w:val="00617602"/>
    <w:rsid w:val="00617810"/>
    <w:rsid w:val="00633C02"/>
    <w:rsid w:val="006452EA"/>
    <w:rsid w:val="00647876"/>
    <w:rsid w:val="00652CF2"/>
    <w:rsid w:val="00654674"/>
    <w:rsid w:val="00657DBE"/>
    <w:rsid w:val="006643FB"/>
    <w:rsid w:val="00665680"/>
    <w:rsid w:val="00671858"/>
    <w:rsid w:val="00674157"/>
    <w:rsid w:val="00675C41"/>
    <w:rsid w:val="006764F1"/>
    <w:rsid w:val="0068550B"/>
    <w:rsid w:val="00685E53"/>
    <w:rsid w:val="0069083C"/>
    <w:rsid w:val="0069637F"/>
    <w:rsid w:val="006A390D"/>
    <w:rsid w:val="006A6387"/>
    <w:rsid w:val="006A7017"/>
    <w:rsid w:val="006B2CA1"/>
    <w:rsid w:val="006B358A"/>
    <w:rsid w:val="006C040A"/>
    <w:rsid w:val="006C050D"/>
    <w:rsid w:val="006C0AF5"/>
    <w:rsid w:val="006D1AC8"/>
    <w:rsid w:val="006D5ED7"/>
    <w:rsid w:val="006D6BEF"/>
    <w:rsid w:val="006E08AA"/>
    <w:rsid w:val="006E2403"/>
    <w:rsid w:val="006E4644"/>
    <w:rsid w:val="006E5F32"/>
    <w:rsid w:val="006E6920"/>
    <w:rsid w:val="006F5789"/>
    <w:rsid w:val="006F7042"/>
    <w:rsid w:val="0070680D"/>
    <w:rsid w:val="00706E63"/>
    <w:rsid w:val="007169C1"/>
    <w:rsid w:val="0072246A"/>
    <w:rsid w:val="00723E23"/>
    <w:rsid w:val="0072709B"/>
    <w:rsid w:val="00730193"/>
    <w:rsid w:val="00730682"/>
    <w:rsid w:val="007315A0"/>
    <w:rsid w:val="00731738"/>
    <w:rsid w:val="00734225"/>
    <w:rsid w:val="00741083"/>
    <w:rsid w:val="00745AD0"/>
    <w:rsid w:val="0075007B"/>
    <w:rsid w:val="00757755"/>
    <w:rsid w:val="007721A0"/>
    <w:rsid w:val="00772565"/>
    <w:rsid w:val="00772E3D"/>
    <w:rsid w:val="0077765E"/>
    <w:rsid w:val="007804A9"/>
    <w:rsid w:val="00785FC1"/>
    <w:rsid w:val="007950EB"/>
    <w:rsid w:val="00796454"/>
    <w:rsid w:val="007967F4"/>
    <w:rsid w:val="007976C4"/>
    <w:rsid w:val="007A4E89"/>
    <w:rsid w:val="007A5A46"/>
    <w:rsid w:val="007A7C0C"/>
    <w:rsid w:val="007B1272"/>
    <w:rsid w:val="007B4A81"/>
    <w:rsid w:val="007C07BC"/>
    <w:rsid w:val="007C1536"/>
    <w:rsid w:val="007C4E68"/>
    <w:rsid w:val="007C74C5"/>
    <w:rsid w:val="007C767E"/>
    <w:rsid w:val="007D1129"/>
    <w:rsid w:val="007D1F2C"/>
    <w:rsid w:val="007D5CEB"/>
    <w:rsid w:val="007E1DB9"/>
    <w:rsid w:val="007E5859"/>
    <w:rsid w:val="007F7E21"/>
    <w:rsid w:val="00807BDE"/>
    <w:rsid w:val="008102BE"/>
    <w:rsid w:val="00811182"/>
    <w:rsid w:val="00815DBB"/>
    <w:rsid w:val="008169B3"/>
    <w:rsid w:val="00820D9D"/>
    <w:rsid w:val="008406FB"/>
    <w:rsid w:val="00843F76"/>
    <w:rsid w:val="0084430C"/>
    <w:rsid w:val="00860612"/>
    <w:rsid w:val="0086528F"/>
    <w:rsid w:val="0086657E"/>
    <w:rsid w:val="00867522"/>
    <w:rsid w:val="0087227A"/>
    <w:rsid w:val="0088323A"/>
    <w:rsid w:val="00885E3D"/>
    <w:rsid w:val="008861CD"/>
    <w:rsid w:val="00893047"/>
    <w:rsid w:val="0089342F"/>
    <w:rsid w:val="008A1B11"/>
    <w:rsid w:val="008B008F"/>
    <w:rsid w:val="008B3722"/>
    <w:rsid w:val="008B4841"/>
    <w:rsid w:val="008D320D"/>
    <w:rsid w:val="008D35A1"/>
    <w:rsid w:val="008E0B72"/>
    <w:rsid w:val="008E4132"/>
    <w:rsid w:val="008E418E"/>
    <w:rsid w:val="008E5C72"/>
    <w:rsid w:val="008E60C8"/>
    <w:rsid w:val="00901894"/>
    <w:rsid w:val="0090712C"/>
    <w:rsid w:val="00907932"/>
    <w:rsid w:val="00912196"/>
    <w:rsid w:val="00925969"/>
    <w:rsid w:val="00926916"/>
    <w:rsid w:val="0092711F"/>
    <w:rsid w:val="00927239"/>
    <w:rsid w:val="00931341"/>
    <w:rsid w:val="00936BD8"/>
    <w:rsid w:val="00936EF0"/>
    <w:rsid w:val="00942A80"/>
    <w:rsid w:val="0095218E"/>
    <w:rsid w:val="00956294"/>
    <w:rsid w:val="009677D0"/>
    <w:rsid w:val="0097326E"/>
    <w:rsid w:val="00987174"/>
    <w:rsid w:val="009961EB"/>
    <w:rsid w:val="009A4788"/>
    <w:rsid w:val="009B3846"/>
    <w:rsid w:val="009C0C08"/>
    <w:rsid w:val="009C6641"/>
    <w:rsid w:val="009D317C"/>
    <w:rsid w:val="009D63EC"/>
    <w:rsid w:val="009E0090"/>
    <w:rsid w:val="009E4C3D"/>
    <w:rsid w:val="009F2B45"/>
    <w:rsid w:val="009F58B8"/>
    <w:rsid w:val="009F58E1"/>
    <w:rsid w:val="009F5B77"/>
    <w:rsid w:val="00A1462E"/>
    <w:rsid w:val="00A151D0"/>
    <w:rsid w:val="00A15F4D"/>
    <w:rsid w:val="00A2034E"/>
    <w:rsid w:val="00A2453F"/>
    <w:rsid w:val="00A251FA"/>
    <w:rsid w:val="00A327D6"/>
    <w:rsid w:val="00A43DDE"/>
    <w:rsid w:val="00A505D6"/>
    <w:rsid w:val="00A53DA1"/>
    <w:rsid w:val="00A572B1"/>
    <w:rsid w:val="00A71872"/>
    <w:rsid w:val="00A80457"/>
    <w:rsid w:val="00A81A0E"/>
    <w:rsid w:val="00A82CE9"/>
    <w:rsid w:val="00A9365C"/>
    <w:rsid w:val="00AA37FB"/>
    <w:rsid w:val="00AA5F89"/>
    <w:rsid w:val="00AA6B36"/>
    <w:rsid w:val="00AB0AA5"/>
    <w:rsid w:val="00AB108C"/>
    <w:rsid w:val="00AB3E60"/>
    <w:rsid w:val="00AD658B"/>
    <w:rsid w:val="00AD676A"/>
    <w:rsid w:val="00AE0439"/>
    <w:rsid w:val="00AE37B7"/>
    <w:rsid w:val="00AE7D48"/>
    <w:rsid w:val="00AF01FC"/>
    <w:rsid w:val="00B03A82"/>
    <w:rsid w:val="00B042E9"/>
    <w:rsid w:val="00B12B6E"/>
    <w:rsid w:val="00B17196"/>
    <w:rsid w:val="00B1745B"/>
    <w:rsid w:val="00B226D5"/>
    <w:rsid w:val="00B26935"/>
    <w:rsid w:val="00B36990"/>
    <w:rsid w:val="00B36A0A"/>
    <w:rsid w:val="00B4235C"/>
    <w:rsid w:val="00B4291B"/>
    <w:rsid w:val="00B44849"/>
    <w:rsid w:val="00B44BD6"/>
    <w:rsid w:val="00B560A9"/>
    <w:rsid w:val="00B60B88"/>
    <w:rsid w:val="00B62522"/>
    <w:rsid w:val="00B6289B"/>
    <w:rsid w:val="00B7107E"/>
    <w:rsid w:val="00B73E98"/>
    <w:rsid w:val="00B77764"/>
    <w:rsid w:val="00B84CCF"/>
    <w:rsid w:val="00B860B3"/>
    <w:rsid w:val="00B95499"/>
    <w:rsid w:val="00B95EB6"/>
    <w:rsid w:val="00BA01B4"/>
    <w:rsid w:val="00BA4923"/>
    <w:rsid w:val="00BB523B"/>
    <w:rsid w:val="00BC46F5"/>
    <w:rsid w:val="00BC6CF3"/>
    <w:rsid w:val="00BD45FF"/>
    <w:rsid w:val="00BD6137"/>
    <w:rsid w:val="00BD77F8"/>
    <w:rsid w:val="00BE4CA8"/>
    <w:rsid w:val="00BE5B69"/>
    <w:rsid w:val="00BE7572"/>
    <w:rsid w:val="00BF2256"/>
    <w:rsid w:val="00BF6BCE"/>
    <w:rsid w:val="00BF7A5D"/>
    <w:rsid w:val="00BF7B1D"/>
    <w:rsid w:val="00C03EF5"/>
    <w:rsid w:val="00C12C14"/>
    <w:rsid w:val="00C234F7"/>
    <w:rsid w:val="00C273DA"/>
    <w:rsid w:val="00C30602"/>
    <w:rsid w:val="00C319CE"/>
    <w:rsid w:val="00C32FF5"/>
    <w:rsid w:val="00C35514"/>
    <w:rsid w:val="00C42085"/>
    <w:rsid w:val="00C428B1"/>
    <w:rsid w:val="00C52590"/>
    <w:rsid w:val="00C60E17"/>
    <w:rsid w:val="00C61703"/>
    <w:rsid w:val="00C64584"/>
    <w:rsid w:val="00C656C0"/>
    <w:rsid w:val="00C7769C"/>
    <w:rsid w:val="00C82F03"/>
    <w:rsid w:val="00C92BD0"/>
    <w:rsid w:val="00C9336F"/>
    <w:rsid w:val="00CA5D7C"/>
    <w:rsid w:val="00CA7AF3"/>
    <w:rsid w:val="00CB3783"/>
    <w:rsid w:val="00CB6CE5"/>
    <w:rsid w:val="00CC07ED"/>
    <w:rsid w:val="00CC5D22"/>
    <w:rsid w:val="00CE1253"/>
    <w:rsid w:val="00CE1679"/>
    <w:rsid w:val="00CE7D9D"/>
    <w:rsid w:val="00CF370D"/>
    <w:rsid w:val="00CF4A58"/>
    <w:rsid w:val="00D00A93"/>
    <w:rsid w:val="00D02E11"/>
    <w:rsid w:val="00D0723C"/>
    <w:rsid w:val="00D07271"/>
    <w:rsid w:val="00D072F5"/>
    <w:rsid w:val="00D102DB"/>
    <w:rsid w:val="00D13FB8"/>
    <w:rsid w:val="00D145DF"/>
    <w:rsid w:val="00D155A6"/>
    <w:rsid w:val="00D168B3"/>
    <w:rsid w:val="00D22FB1"/>
    <w:rsid w:val="00D33BFD"/>
    <w:rsid w:val="00D34DDE"/>
    <w:rsid w:val="00D4482F"/>
    <w:rsid w:val="00D46A8C"/>
    <w:rsid w:val="00D50CBC"/>
    <w:rsid w:val="00D546F0"/>
    <w:rsid w:val="00D55344"/>
    <w:rsid w:val="00D56EE1"/>
    <w:rsid w:val="00D7542C"/>
    <w:rsid w:val="00D81879"/>
    <w:rsid w:val="00DB2A90"/>
    <w:rsid w:val="00DC6C29"/>
    <w:rsid w:val="00DD679E"/>
    <w:rsid w:val="00DE3FA0"/>
    <w:rsid w:val="00DF1FD4"/>
    <w:rsid w:val="00DF4FDE"/>
    <w:rsid w:val="00DF6A45"/>
    <w:rsid w:val="00E00298"/>
    <w:rsid w:val="00E035DA"/>
    <w:rsid w:val="00E04C07"/>
    <w:rsid w:val="00E07CA5"/>
    <w:rsid w:val="00E110FB"/>
    <w:rsid w:val="00E11812"/>
    <w:rsid w:val="00E13A8A"/>
    <w:rsid w:val="00E146D0"/>
    <w:rsid w:val="00E23B8B"/>
    <w:rsid w:val="00E264B6"/>
    <w:rsid w:val="00E27D45"/>
    <w:rsid w:val="00E35325"/>
    <w:rsid w:val="00E370AA"/>
    <w:rsid w:val="00E42270"/>
    <w:rsid w:val="00E57683"/>
    <w:rsid w:val="00E576DC"/>
    <w:rsid w:val="00E57B2B"/>
    <w:rsid w:val="00E57B7A"/>
    <w:rsid w:val="00E803D3"/>
    <w:rsid w:val="00E8120B"/>
    <w:rsid w:val="00E91F1E"/>
    <w:rsid w:val="00E931F6"/>
    <w:rsid w:val="00E937F3"/>
    <w:rsid w:val="00EA09E8"/>
    <w:rsid w:val="00EA4152"/>
    <w:rsid w:val="00EA52A2"/>
    <w:rsid w:val="00EB0239"/>
    <w:rsid w:val="00EB289E"/>
    <w:rsid w:val="00EB5840"/>
    <w:rsid w:val="00EB752B"/>
    <w:rsid w:val="00EC3909"/>
    <w:rsid w:val="00ED322A"/>
    <w:rsid w:val="00ED45B4"/>
    <w:rsid w:val="00ED7D5B"/>
    <w:rsid w:val="00ED7EFE"/>
    <w:rsid w:val="00EE58F4"/>
    <w:rsid w:val="00EF07F0"/>
    <w:rsid w:val="00EF17A1"/>
    <w:rsid w:val="00EF4A32"/>
    <w:rsid w:val="00F00C02"/>
    <w:rsid w:val="00F0174C"/>
    <w:rsid w:val="00F03C9D"/>
    <w:rsid w:val="00F04F5B"/>
    <w:rsid w:val="00F1133F"/>
    <w:rsid w:val="00F12928"/>
    <w:rsid w:val="00F145AC"/>
    <w:rsid w:val="00F14921"/>
    <w:rsid w:val="00F4376C"/>
    <w:rsid w:val="00F4483E"/>
    <w:rsid w:val="00F651C6"/>
    <w:rsid w:val="00F65E68"/>
    <w:rsid w:val="00F66E10"/>
    <w:rsid w:val="00F743F0"/>
    <w:rsid w:val="00F74AB6"/>
    <w:rsid w:val="00F85738"/>
    <w:rsid w:val="00FA02B0"/>
    <w:rsid w:val="00FB04F5"/>
    <w:rsid w:val="00FB132A"/>
    <w:rsid w:val="00FB5F42"/>
    <w:rsid w:val="00FC0252"/>
    <w:rsid w:val="00FC213F"/>
    <w:rsid w:val="00FD362F"/>
    <w:rsid w:val="00FE302D"/>
    <w:rsid w:val="00FE321E"/>
    <w:rsid w:val="00FE7D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EBF250D-EB2B-4A06-95B1-16935F93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aliases w:val="Cabeçalho superior,Heading 1a"/>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customStyle="1" w:styleId="Default">
    <w:name w:val="Default"/>
    <w:rsid w:val="0077765E"/>
    <w:pPr>
      <w:autoSpaceDE w:val="0"/>
      <w:autoSpaceDN w:val="0"/>
      <w:adjustRightInd w:val="0"/>
    </w:pPr>
    <w:rPr>
      <w:rFonts w:ascii="Microsoft Sans Serif" w:eastAsia="Calibri" w:hAnsi="Microsoft Sans Serif" w:cs="Microsoft Sans Serif"/>
      <w:color w:val="000000"/>
      <w:sz w:val="24"/>
      <w:szCs w:val="24"/>
      <w:lang w:eastAsia="en-US"/>
    </w:rPr>
  </w:style>
  <w:style w:type="character" w:customStyle="1" w:styleId="CabealhoChar">
    <w:name w:val="Cabeçalho Char"/>
    <w:aliases w:val="Cabeçalho superior Char1,Cabeçalho superior Char,Heading 1a Char,Cabeçalho Char1"/>
    <w:basedOn w:val="Fontepargpadro"/>
    <w:link w:val="Cabealho"/>
    <w:rsid w:val="00453D61"/>
  </w:style>
  <w:style w:type="paragraph" w:styleId="NormalWeb">
    <w:name w:val="Normal (Web)"/>
    <w:basedOn w:val="Normal"/>
    <w:uiPriority w:val="99"/>
    <w:unhideWhenUsed/>
    <w:rsid w:val="00FB5F42"/>
    <w:pPr>
      <w:spacing w:before="100" w:beforeAutospacing="1" w:after="100" w:afterAutospacing="1"/>
    </w:pPr>
    <w:rPr>
      <w:sz w:val="24"/>
      <w:szCs w:val="24"/>
    </w:rPr>
  </w:style>
  <w:style w:type="character" w:styleId="Forte">
    <w:name w:val="Strong"/>
    <w:qFormat/>
    <w:rsid w:val="00731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u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0264-7AA7-4A71-87C4-13250E49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10966</Words>
  <Characters>59217</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70043</CharactersWithSpaces>
  <SharedDoc>false</SharedDoc>
  <HLinks>
    <vt:vector size="12" baseType="variant">
      <vt:variant>
        <vt:i4>6029383</vt:i4>
      </vt:variant>
      <vt:variant>
        <vt:i4>3</vt:i4>
      </vt:variant>
      <vt:variant>
        <vt:i4>0</vt:i4>
      </vt:variant>
      <vt:variant>
        <vt:i4>5</vt:i4>
      </vt:variant>
      <vt:variant>
        <vt:lpwstr>http://www.comprasnet.gov.br/</vt:lpwstr>
      </vt:variant>
      <vt:variant>
        <vt:lpwstr/>
      </vt:variant>
      <vt:variant>
        <vt:i4>1179742</vt:i4>
      </vt:variant>
      <vt:variant>
        <vt:i4>0</vt:i4>
      </vt:variant>
      <vt:variant>
        <vt:i4>0</vt:i4>
      </vt:variant>
      <vt:variant>
        <vt:i4>5</vt:i4>
      </vt:variant>
      <vt:variant>
        <vt:lpwstr>http://www.caurs.gov.br/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dc:description/>
  <cp:lastModifiedBy>Vanessa Just Blanco</cp:lastModifiedBy>
  <cp:revision>2</cp:revision>
  <cp:lastPrinted>2014-10-07T13:57:00Z</cp:lastPrinted>
  <dcterms:created xsi:type="dcterms:W3CDTF">2017-02-07T18:01:00Z</dcterms:created>
  <dcterms:modified xsi:type="dcterms:W3CDTF">2017-02-07T18:01:00Z</dcterms:modified>
</cp:coreProperties>
</file>