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36"/>
        <w:gridCol w:w="7703"/>
      </w:tblGrid>
      <w:tr w:rsidR="009171B4" w:rsidRPr="00D02E4F" w:rsidTr="00A75E58">
        <w:trPr>
          <w:trHeight w:hRule="exact" w:val="30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2149F0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sz w:val="22"/>
              </w:rPr>
            </w:pPr>
            <w:r w:rsidRPr="002149F0">
              <w:rPr>
                <w:rFonts w:ascii="Times New Roman" w:hAnsi="Times New Roman"/>
                <w:sz w:val="22"/>
              </w:rPr>
              <w:t>PROCESSO Nº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2149F0" w:rsidRDefault="006412E6" w:rsidP="00AF5B10">
            <w:pPr>
              <w:tabs>
                <w:tab w:val="left" w:pos="1418"/>
              </w:tabs>
              <w:spacing w:after="240"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2149F0">
              <w:rPr>
                <w:rFonts w:ascii="Times New Roman" w:hAnsi="Times New Roman"/>
                <w:sz w:val="22"/>
              </w:rPr>
              <w:t>593442</w:t>
            </w:r>
            <w:r w:rsidR="009171B4" w:rsidRPr="002149F0">
              <w:rPr>
                <w:rFonts w:ascii="Times New Roman" w:hAnsi="Times New Roman"/>
                <w:sz w:val="22"/>
              </w:rPr>
              <w:t>/2017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2149F0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sz w:val="22"/>
              </w:rPr>
            </w:pPr>
            <w:r w:rsidRPr="002149F0">
              <w:rPr>
                <w:rFonts w:ascii="Times New Roman" w:hAnsi="Times New Roman"/>
                <w:sz w:val="22"/>
              </w:rPr>
              <w:t>DENUNCIANTE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2149F0" w:rsidRDefault="00377314" w:rsidP="00377314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sz w:val="22"/>
              </w:rPr>
            </w:pPr>
            <w:r w:rsidRPr="002149F0">
              <w:rPr>
                <w:rFonts w:ascii="Times New Roman" w:hAnsi="Times New Roman"/>
                <w:sz w:val="22"/>
              </w:rPr>
              <w:t xml:space="preserve"> </w:t>
            </w:r>
            <w:r w:rsidR="006412E6" w:rsidRPr="002149F0">
              <w:rPr>
                <w:rFonts w:ascii="Times New Roman" w:hAnsi="Times New Roman"/>
                <w:sz w:val="22"/>
              </w:rPr>
              <w:t>J. A. M. T.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2149F0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sz w:val="22"/>
              </w:rPr>
            </w:pPr>
            <w:r w:rsidRPr="002149F0">
              <w:rPr>
                <w:rFonts w:ascii="Times New Roman" w:hAnsi="Times New Roman"/>
                <w:sz w:val="22"/>
              </w:rPr>
              <w:t>DENUNCIADO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2149F0" w:rsidRDefault="006412E6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sz w:val="22"/>
              </w:rPr>
            </w:pPr>
            <w:r w:rsidRPr="002149F0">
              <w:rPr>
                <w:rFonts w:ascii="Times New Roman" w:hAnsi="Times New Roman"/>
                <w:sz w:val="22"/>
              </w:rPr>
              <w:t>R. A. P.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2149F0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sz w:val="22"/>
              </w:rPr>
            </w:pPr>
            <w:r w:rsidRPr="002149F0">
              <w:rPr>
                <w:rFonts w:ascii="Times New Roman" w:hAnsi="Times New Roman"/>
                <w:sz w:val="22"/>
              </w:rPr>
              <w:t>DATA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2149F0" w:rsidRDefault="0083047E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sz w:val="22"/>
              </w:rPr>
            </w:pPr>
            <w:r w:rsidRPr="002149F0">
              <w:rPr>
                <w:rFonts w:ascii="Times New Roman" w:hAnsi="Times New Roman"/>
                <w:sz w:val="22"/>
              </w:rPr>
              <w:t>17/11/2017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2149F0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sz w:val="22"/>
              </w:rPr>
            </w:pPr>
            <w:r w:rsidRPr="002149F0">
              <w:rPr>
                <w:rFonts w:ascii="Times New Roman" w:hAnsi="Times New Roman"/>
                <w:sz w:val="22"/>
              </w:rPr>
              <w:t>ASSUNTO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2149F0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sz w:val="22"/>
                <w:highlight w:val="lightGray"/>
              </w:rPr>
            </w:pPr>
            <w:r w:rsidRPr="002149F0">
              <w:rPr>
                <w:rFonts w:ascii="Times New Roman" w:hAnsi="Times New Roman"/>
                <w:sz w:val="22"/>
              </w:rPr>
              <w:t>Julgamento de Processo Ético-Disciplinar.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2149F0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sz w:val="22"/>
              </w:rPr>
            </w:pPr>
            <w:r w:rsidRPr="002149F0">
              <w:rPr>
                <w:rFonts w:ascii="Times New Roman" w:hAnsi="Times New Roman"/>
                <w:sz w:val="22"/>
              </w:rPr>
              <w:t>RELATOR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2149F0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sz w:val="22"/>
              </w:rPr>
            </w:pPr>
            <w:r w:rsidRPr="002149F0">
              <w:rPr>
                <w:rFonts w:ascii="Times New Roman" w:hAnsi="Times New Roman"/>
                <w:sz w:val="22"/>
              </w:rPr>
              <w:t>CONS. MARCELO PETRUCCI MAIA</w:t>
            </w:r>
          </w:p>
        </w:tc>
      </w:tr>
      <w:tr w:rsidR="009171B4" w:rsidRPr="00D02E4F" w:rsidTr="002149F0">
        <w:trPr>
          <w:trHeight w:hRule="exact" w:val="311"/>
        </w:trPr>
        <w:tc>
          <w:tcPr>
            <w:tcW w:w="963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171B4" w:rsidRPr="002149F0" w:rsidRDefault="009171B4" w:rsidP="00FD0340">
            <w:pPr>
              <w:tabs>
                <w:tab w:val="left" w:pos="1418"/>
              </w:tabs>
              <w:spacing w:after="240" w:line="276" w:lineRule="auto"/>
              <w:jc w:val="center"/>
              <w:rPr>
                <w:rFonts w:ascii="Times New Roman" w:hAnsi="Times New Roman"/>
                <w:sz w:val="22"/>
              </w:rPr>
            </w:pPr>
            <w:r w:rsidRPr="002149F0">
              <w:rPr>
                <w:rFonts w:ascii="Times New Roman" w:hAnsi="Times New Roman"/>
                <w:b/>
                <w:sz w:val="22"/>
              </w:rPr>
              <w:t xml:space="preserve">DELIBERAÇÃO PLENÁRIA DPL Nº </w:t>
            </w:r>
            <w:r w:rsidR="002149F0">
              <w:rPr>
                <w:rFonts w:ascii="Times New Roman" w:hAnsi="Times New Roman"/>
                <w:b/>
                <w:sz w:val="22"/>
              </w:rPr>
              <w:t>81</w:t>
            </w:r>
            <w:r w:rsidR="00FD0340">
              <w:rPr>
                <w:rFonts w:ascii="Times New Roman" w:hAnsi="Times New Roman"/>
                <w:b/>
                <w:sz w:val="22"/>
              </w:rPr>
              <w:t>6</w:t>
            </w:r>
            <w:r w:rsidR="002149F0">
              <w:rPr>
                <w:rFonts w:ascii="Times New Roman" w:hAnsi="Times New Roman"/>
                <w:b/>
                <w:sz w:val="22"/>
              </w:rPr>
              <w:t>/</w:t>
            </w:r>
            <w:r w:rsidRPr="002149F0">
              <w:rPr>
                <w:rFonts w:ascii="Times New Roman" w:hAnsi="Times New Roman"/>
                <w:b/>
                <w:sz w:val="22"/>
              </w:rPr>
              <w:t>2017</w:t>
            </w:r>
          </w:p>
        </w:tc>
      </w:tr>
    </w:tbl>
    <w:p w:rsidR="009171B4" w:rsidRPr="00F5477E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149F0" w:rsidRPr="000A1368" w:rsidRDefault="002149F0" w:rsidP="002149F0">
      <w:pPr>
        <w:tabs>
          <w:tab w:val="left" w:pos="1418"/>
        </w:tabs>
        <w:spacing w:line="276" w:lineRule="auto"/>
        <w:ind w:left="3969"/>
        <w:jc w:val="both"/>
        <w:rPr>
          <w:rFonts w:ascii="Times New Roman" w:hAnsi="Times New Roman"/>
          <w:sz w:val="22"/>
        </w:rPr>
      </w:pPr>
      <w:r w:rsidRPr="000A1368">
        <w:rPr>
          <w:rFonts w:ascii="Times New Roman" w:hAnsi="Times New Roman"/>
          <w:sz w:val="22"/>
        </w:rPr>
        <w:t xml:space="preserve">Aprova o relatório e o voto fundamentado do Conselheiro Relator, </w:t>
      </w:r>
      <w:r>
        <w:rPr>
          <w:rFonts w:ascii="Times New Roman" w:hAnsi="Times New Roman"/>
          <w:sz w:val="22"/>
        </w:rPr>
        <w:t>para julgar improcedente a denúncia, extinguindo o processo pela</w:t>
      </w:r>
      <w:r w:rsidRPr="000A1368">
        <w:rPr>
          <w:rFonts w:ascii="Times New Roman" w:hAnsi="Times New Roman"/>
          <w:sz w:val="22"/>
        </w:rPr>
        <w:t xml:space="preserve"> incidência de prescrição intercorrente, com fulcro nos artigos 113, inciso III, e 115, ambos da Resolução n</w:t>
      </w:r>
      <w:r>
        <w:rPr>
          <w:rFonts w:ascii="Times New Roman" w:hAnsi="Times New Roman"/>
          <w:sz w:val="22"/>
        </w:rPr>
        <w:t>.</w:t>
      </w:r>
      <w:r w:rsidRPr="000A1368">
        <w:rPr>
          <w:rFonts w:ascii="Times New Roman" w:hAnsi="Times New Roman"/>
          <w:sz w:val="22"/>
        </w:rPr>
        <w:t>º 143 do CAU/BR, c/c artigo 3º, da Lei n</w:t>
      </w:r>
      <w:r>
        <w:rPr>
          <w:rFonts w:ascii="Times New Roman" w:hAnsi="Times New Roman"/>
          <w:sz w:val="22"/>
        </w:rPr>
        <w:t>.</w:t>
      </w:r>
      <w:r w:rsidRPr="000A1368">
        <w:rPr>
          <w:rFonts w:ascii="Times New Roman" w:hAnsi="Times New Roman"/>
          <w:sz w:val="22"/>
        </w:rPr>
        <w:t>º 6.838/1980, uma vez que o processo ficou paralisado, pendente de despacho ou julgamento, por mais de três anos.</w:t>
      </w:r>
    </w:p>
    <w:p w:rsidR="009171B4" w:rsidRPr="00F5477E" w:rsidRDefault="009171B4" w:rsidP="009171B4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2"/>
          <w:szCs w:val="22"/>
        </w:rPr>
      </w:pPr>
    </w:p>
    <w:p w:rsidR="009171B4" w:rsidRPr="00161820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61820">
        <w:rPr>
          <w:rFonts w:ascii="Times New Roman" w:hAnsi="Times New Roman"/>
          <w:sz w:val="22"/>
          <w:szCs w:val="22"/>
        </w:rPr>
        <w:t>O PLENÁRIO DO CONSELHO DE ARQUITETURA E URBANISMO DO RIO GRANDE DO SUL – CAU/RS, no exercício das competências e prerrogativas de que trata o artigo 10, inciso XXI, do Regimento Interno do CAU/RS, reunido ordinariamente em Porto Alegre – RS, na sede do CAU</w:t>
      </w:r>
      <w:r w:rsidR="00632D49">
        <w:rPr>
          <w:rFonts w:ascii="Times New Roman" w:hAnsi="Times New Roman"/>
          <w:sz w:val="22"/>
          <w:szCs w:val="22"/>
        </w:rPr>
        <w:t>/RS, no dia 17 de novembro de 2017</w:t>
      </w:r>
      <w:r w:rsidRPr="00161820">
        <w:rPr>
          <w:rFonts w:ascii="Times New Roman" w:hAnsi="Times New Roman"/>
          <w:sz w:val="22"/>
          <w:szCs w:val="22"/>
        </w:rPr>
        <w:t>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as provas existentes no Processo nº</w:t>
      </w:r>
      <w:r w:rsidR="002A0D3D">
        <w:rPr>
          <w:rFonts w:ascii="Times New Roman" w:hAnsi="Times New Roman"/>
          <w:sz w:val="22"/>
          <w:szCs w:val="22"/>
        </w:rPr>
        <w:t xml:space="preserve"> </w:t>
      </w:r>
      <w:r w:rsidR="006412E6">
        <w:rPr>
          <w:rFonts w:ascii="Times New Roman" w:hAnsi="Times New Roman"/>
          <w:sz w:val="22"/>
          <w:szCs w:val="22"/>
        </w:rPr>
        <w:t>2</w:t>
      </w:r>
      <w:r w:rsidR="00377314">
        <w:rPr>
          <w:rFonts w:ascii="Times New Roman" w:hAnsi="Times New Roman"/>
          <w:sz w:val="22"/>
          <w:szCs w:val="22"/>
        </w:rPr>
        <w:t>0</w:t>
      </w:r>
      <w:r w:rsidR="006412E6">
        <w:rPr>
          <w:rFonts w:ascii="Times New Roman" w:hAnsi="Times New Roman"/>
          <w:sz w:val="22"/>
          <w:szCs w:val="22"/>
        </w:rPr>
        <w:t>08049736</w:t>
      </w:r>
      <w:r w:rsidRPr="00EC2866">
        <w:rPr>
          <w:rFonts w:ascii="Times New Roman" w:hAnsi="Times New Roman"/>
          <w:sz w:val="22"/>
          <w:szCs w:val="22"/>
        </w:rPr>
        <w:t>, o qual é originário do CREA/RS;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</w:t>
      </w:r>
      <w:r>
        <w:rPr>
          <w:rFonts w:ascii="Times New Roman" w:hAnsi="Times New Roman"/>
          <w:sz w:val="22"/>
          <w:szCs w:val="22"/>
        </w:rPr>
        <w:t xml:space="preserve"> que o artigo 3º da </w:t>
      </w:r>
      <w:r w:rsidRPr="00EC2866">
        <w:rPr>
          <w:rFonts w:ascii="Times New Roman" w:hAnsi="Times New Roman"/>
          <w:sz w:val="22"/>
          <w:szCs w:val="22"/>
        </w:rPr>
        <w:t>Lei nº 6.838/1980</w:t>
      </w:r>
      <w:r>
        <w:rPr>
          <w:rFonts w:ascii="Times New Roman" w:hAnsi="Times New Roman"/>
          <w:sz w:val="22"/>
          <w:szCs w:val="22"/>
        </w:rPr>
        <w:t xml:space="preserve"> dispõe que “</w:t>
      </w:r>
      <w:r w:rsidR="00A578BE">
        <w:rPr>
          <w:rFonts w:ascii="Times New Roman" w:hAnsi="Times New Roman"/>
          <w:i/>
          <w:sz w:val="22"/>
          <w:szCs w:val="22"/>
        </w:rPr>
        <w:t>t</w:t>
      </w:r>
      <w:r w:rsidRPr="00F5477E">
        <w:rPr>
          <w:rFonts w:ascii="Times New Roman" w:hAnsi="Times New Roman"/>
          <w:i/>
          <w:sz w:val="22"/>
          <w:szCs w:val="22"/>
        </w:rPr>
        <w:t xml:space="preserve">odo processo disciplinar paralisado há mais de 3 (três) anos pendente de despacho ou julgamento, será arquivado </w:t>
      </w:r>
      <w:proofErr w:type="spellStart"/>
      <w:r w:rsidRPr="00F5477E">
        <w:rPr>
          <w:rFonts w:ascii="Times New Roman" w:hAnsi="Times New Roman"/>
          <w:i/>
          <w:sz w:val="22"/>
          <w:szCs w:val="22"/>
        </w:rPr>
        <w:t>ex</w:t>
      </w:r>
      <w:proofErr w:type="spellEnd"/>
      <w:r w:rsidRPr="00F5477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F5477E">
        <w:rPr>
          <w:rFonts w:ascii="Times New Roman" w:hAnsi="Times New Roman"/>
          <w:i/>
          <w:sz w:val="22"/>
          <w:szCs w:val="22"/>
        </w:rPr>
        <w:t>offício</w:t>
      </w:r>
      <w:proofErr w:type="spellEnd"/>
      <w:r w:rsidRPr="00F5477E">
        <w:rPr>
          <w:rFonts w:ascii="Times New Roman" w:hAnsi="Times New Roman"/>
          <w:i/>
          <w:sz w:val="22"/>
          <w:szCs w:val="22"/>
        </w:rPr>
        <w:t>, ou a requerimento da parte interessada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F5477E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artigo 115, da Resolução nº 143 do CAU/BR determina que “</w:t>
      </w:r>
      <w:r w:rsidR="00A578BE">
        <w:rPr>
          <w:rFonts w:ascii="Times New Roman" w:hAnsi="Times New Roman"/>
          <w:i/>
          <w:sz w:val="22"/>
          <w:szCs w:val="22"/>
        </w:rPr>
        <w:t>t</w:t>
      </w:r>
      <w:r w:rsidRPr="00ED7231">
        <w:rPr>
          <w:rFonts w:ascii="Times New Roman" w:hAnsi="Times New Roman"/>
          <w:i/>
          <w:sz w:val="22"/>
          <w:szCs w:val="22"/>
        </w:rPr>
        <w:t>odo processo ético-disciplinar paralisado há mais de 3 (três) anos pendente de despacho ou julgamento será declarado extinto e arquivado mediante requerimento da parte interessada ou de ofício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III, do artigo 113, da Resolução nº 143 do CAU/BR institui que será extinto o processo ético disciplinar “</w:t>
      </w:r>
      <w:r w:rsidRPr="00ED7231">
        <w:rPr>
          <w:rFonts w:ascii="Times New Roman" w:hAnsi="Times New Roman"/>
          <w:i/>
          <w:sz w:val="22"/>
          <w:szCs w:val="22"/>
        </w:rPr>
        <w:t>quando for declarada a prescrição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o</w:t>
      </w:r>
      <w:r>
        <w:rPr>
          <w:rFonts w:ascii="Times New Roman" w:hAnsi="Times New Roman"/>
          <w:sz w:val="22"/>
          <w:szCs w:val="22"/>
        </w:rPr>
        <w:t>s termos do</w:t>
      </w:r>
      <w:r w:rsidRPr="00EC286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voto fundamentado do Conselheiro R</w:t>
      </w:r>
      <w:r w:rsidRPr="00EC2866">
        <w:rPr>
          <w:rFonts w:ascii="Times New Roman" w:hAnsi="Times New Roman"/>
          <w:sz w:val="22"/>
          <w:szCs w:val="22"/>
        </w:rPr>
        <w:t xml:space="preserve">elator, o qual </w:t>
      </w:r>
      <w:r>
        <w:rPr>
          <w:rFonts w:ascii="Times New Roman" w:hAnsi="Times New Roman"/>
          <w:sz w:val="22"/>
          <w:szCs w:val="22"/>
        </w:rPr>
        <w:t>entendeu que, a despeito de existirem indícios de falta ético-disciplinar, o processo em epígrafe deve ser arquivado, em razão da prescrição intercorrente;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que a Comissão de Ética e Disciplina do CAU/RS</w:t>
      </w:r>
      <w:r>
        <w:rPr>
          <w:rFonts w:ascii="Times New Roman" w:hAnsi="Times New Roman"/>
          <w:sz w:val="22"/>
          <w:szCs w:val="22"/>
        </w:rPr>
        <w:t xml:space="preserve">, na </w:t>
      </w:r>
      <w:r w:rsidR="006412E6">
        <w:rPr>
          <w:rFonts w:ascii="Times New Roman" w:hAnsi="Times New Roman"/>
          <w:sz w:val="22"/>
          <w:szCs w:val="22"/>
        </w:rPr>
        <w:t>Deliberação nº 046</w:t>
      </w:r>
      <w:r w:rsidRPr="00EC2866">
        <w:rPr>
          <w:rFonts w:ascii="Times New Roman" w:hAnsi="Times New Roman"/>
          <w:sz w:val="22"/>
          <w:szCs w:val="22"/>
        </w:rPr>
        <w:t>/2017</w:t>
      </w:r>
      <w:r w:rsidR="00DF0665">
        <w:rPr>
          <w:rFonts w:ascii="Times New Roman" w:hAnsi="Times New Roman"/>
          <w:sz w:val="22"/>
          <w:szCs w:val="22"/>
        </w:rPr>
        <w:t>,</w:t>
      </w:r>
      <w:r w:rsidRPr="00EC2866">
        <w:rPr>
          <w:rFonts w:ascii="Times New Roman" w:hAnsi="Times New Roman"/>
          <w:sz w:val="22"/>
          <w:szCs w:val="22"/>
        </w:rPr>
        <w:t xml:space="preserve"> aprovou, de forma unânime, </w:t>
      </w:r>
      <w:r>
        <w:rPr>
          <w:rFonts w:ascii="Times New Roman" w:hAnsi="Times New Roman"/>
          <w:sz w:val="22"/>
          <w:szCs w:val="22"/>
        </w:rPr>
        <w:t>o relatório e voto fundamentado do Conselheiro Relator</w:t>
      </w:r>
      <w:r w:rsidRPr="00EC2866">
        <w:rPr>
          <w:rFonts w:ascii="Times New Roman" w:hAnsi="Times New Roman"/>
          <w:sz w:val="22"/>
          <w:szCs w:val="22"/>
        </w:rPr>
        <w:t>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DELIBEROU: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149F0" w:rsidRDefault="002149F0" w:rsidP="002149F0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Por </w:t>
      </w:r>
      <w:r w:rsidR="00754DE0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provar o relatório e o voto fundamentado do Conselheiro Relator, para julgar improcedente a denúncia, extinguindo o processo pela incidência de prescrição intercorrente, com fulcro nos artigos 113, </w:t>
      </w:r>
      <w:r>
        <w:rPr>
          <w:rFonts w:ascii="Times New Roman" w:hAnsi="Times New Roman"/>
          <w:sz w:val="22"/>
          <w:szCs w:val="22"/>
        </w:rPr>
        <w:lastRenderedPageBreak/>
        <w:t>inciso III, e 115, ambos da Resolução nº 143 do CAU/BR, c/c artigo 3º, da Lei nº 6.838/1980, uma vez que o processo ficou paralisado, pendente de despacho ou julgamento, por mais de três anos;</w:t>
      </w:r>
    </w:p>
    <w:p w:rsidR="002C1131" w:rsidRDefault="002C1131" w:rsidP="002C1131">
      <w:pPr>
        <w:pStyle w:val="PargrafodaLista"/>
        <w:tabs>
          <w:tab w:val="left" w:pos="851"/>
        </w:tabs>
        <w:spacing w:line="276" w:lineRule="auto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Notifiquem-se </w:t>
      </w:r>
      <w:r w:rsidRPr="007A2B8A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parte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interessada</w:t>
      </w:r>
      <w:r>
        <w:rPr>
          <w:rFonts w:ascii="Times New Roman" w:hAnsi="Times New Roman"/>
          <w:sz w:val="22"/>
          <w:szCs w:val="22"/>
        </w:rPr>
        <w:t>s do teor dessa decisão para</w:t>
      </w:r>
      <w:r w:rsidRPr="007A2B8A">
        <w:rPr>
          <w:rFonts w:ascii="Times New Roman" w:hAnsi="Times New Roman"/>
          <w:sz w:val="22"/>
          <w:szCs w:val="22"/>
        </w:rPr>
        <w:t xml:space="preserve">, </w:t>
      </w:r>
      <w:r w:rsidR="00AF3BBF">
        <w:rPr>
          <w:rFonts w:ascii="Times New Roman" w:hAnsi="Times New Roman"/>
          <w:sz w:val="22"/>
          <w:szCs w:val="22"/>
        </w:rPr>
        <w:t xml:space="preserve">querendo, </w:t>
      </w:r>
      <w:r w:rsidRPr="007A2B8A">
        <w:rPr>
          <w:rFonts w:ascii="Times New Roman" w:hAnsi="Times New Roman"/>
          <w:sz w:val="22"/>
          <w:szCs w:val="22"/>
        </w:rPr>
        <w:t>no prazo de 30 (trinta) dias, interpor recurso por escrito ao Plenário do CAU/</w:t>
      </w:r>
      <w:r>
        <w:rPr>
          <w:rFonts w:ascii="Times New Roman" w:hAnsi="Times New Roman"/>
          <w:sz w:val="22"/>
          <w:szCs w:val="22"/>
        </w:rPr>
        <w:t>BR, nos termos do artigo 55,</w:t>
      </w:r>
      <w:r w:rsidRPr="00F5477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da Resolução </w:t>
      </w:r>
      <w:r w:rsidR="00AF3BBF">
        <w:rPr>
          <w:rFonts w:ascii="Times New Roman" w:hAnsi="Times New Roman"/>
          <w:sz w:val="22"/>
          <w:szCs w:val="22"/>
        </w:rPr>
        <w:t>CAU/BR nº 143</w:t>
      </w:r>
      <w:r>
        <w:rPr>
          <w:rFonts w:ascii="Times New Roman" w:hAnsi="Times New Roman"/>
          <w:sz w:val="22"/>
          <w:szCs w:val="22"/>
        </w:rPr>
        <w:t>;</w:t>
      </w:r>
    </w:p>
    <w:p w:rsidR="002C1131" w:rsidRDefault="002C1131" w:rsidP="002C1131">
      <w:pPr>
        <w:pStyle w:val="PargrafodaLista"/>
        <w:tabs>
          <w:tab w:val="left" w:pos="851"/>
        </w:tabs>
        <w:spacing w:line="276" w:lineRule="auto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Esta delibera</w:t>
      </w:r>
      <w:r>
        <w:rPr>
          <w:rFonts w:ascii="Times New Roman" w:hAnsi="Times New Roman"/>
          <w:sz w:val="22"/>
          <w:szCs w:val="22"/>
        </w:rPr>
        <w:t>ção entra em vigor nesta data.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2C1131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C1131">
        <w:rPr>
          <w:rFonts w:ascii="Times New Roman" w:hAnsi="Times New Roman"/>
          <w:sz w:val="22"/>
          <w:szCs w:val="22"/>
        </w:rPr>
        <w:t>Com 1</w:t>
      </w:r>
      <w:r w:rsidR="002C1131" w:rsidRPr="002C1131">
        <w:rPr>
          <w:rFonts w:ascii="Times New Roman" w:hAnsi="Times New Roman"/>
          <w:sz w:val="22"/>
          <w:szCs w:val="22"/>
        </w:rPr>
        <w:t>4 (quatorze</w:t>
      </w:r>
      <w:r w:rsidRPr="002C1131">
        <w:rPr>
          <w:rFonts w:ascii="Times New Roman" w:hAnsi="Times New Roman"/>
          <w:sz w:val="22"/>
          <w:szCs w:val="22"/>
        </w:rPr>
        <w:t xml:space="preserve">) votos favoráveis, 0 (zero) votos contrários, </w:t>
      </w:r>
      <w:r w:rsidR="002C1131" w:rsidRPr="002C1131">
        <w:rPr>
          <w:rFonts w:ascii="Times New Roman" w:hAnsi="Times New Roman"/>
          <w:sz w:val="22"/>
          <w:szCs w:val="22"/>
        </w:rPr>
        <w:t>01 (uma) abstenção, 03</w:t>
      </w:r>
      <w:r w:rsidRPr="002C1131">
        <w:rPr>
          <w:rFonts w:ascii="Times New Roman" w:hAnsi="Times New Roman"/>
          <w:sz w:val="22"/>
          <w:szCs w:val="22"/>
        </w:rPr>
        <w:t xml:space="preserve"> (</w:t>
      </w:r>
      <w:r w:rsidR="002C1131" w:rsidRPr="002C1131">
        <w:rPr>
          <w:rFonts w:ascii="Times New Roman" w:hAnsi="Times New Roman"/>
          <w:sz w:val="22"/>
          <w:szCs w:val="22"/>
        </w:rPr>
        <w:t>três</w:t>
      </w:r>
      <w:r w:rsidRPr="002C1131">
        <w:rPr>
          <w:rFonts w:ascii="Times New Roman" w:hAnsi="Times New Roman"/>
          <w:sz w:val="22"/>
          <w:szCs w:val="22"/>
        </w:rPr>
        <w:t>) ausência</w:t>
      </w:r>
      <w:r w:rsidR="002C1131" w:rsidRPr="002C1131">
        <w:rPr>
          <w:rFonts w:ascii="Times New Roman" w:hAnsi="Times New Roman"/>
          <w:sz w:val="22"/>
          <w:szCs w:val="22"/>
        </w:rPr>
        <w:t>s</w:t>
      </w:r>
      <w:r w:rsidRPr="002C1131">
        <w:rPr>
          <w:rFonts w:ascii="Times New Roman" w:hAnsi="Times New Roman"/>
          <w:sz w:val="22"/>
          <w:szCs w:val="22"/>
        </w:rPr>
        <w:t>.</w:t>
      </w:r>
    </w:p>
    <w:p w:rsidR="009171B4" w:rsidRPr="002C1131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2C1131">
        <w:rPr>
          <w:rFonts w:ascii="Times New Roman" w:hAnsi="Times New Roman"/>
          <w:sz w:val="22"/>
          <w:szCs w:val="22"/>
        </w:rPr>
        <w:t xml:space="preserve">Porto Alegre – RS, </w:t>
      </w:r>
      <w:r w:rsidR="00AF3BBF" w:rsidRPr="002C1131">
        <w:rPr>
          <w:rFonts w:ascii="Times New Roman" w:hAnsi="Times New Roman"/>
          <w:sz w:val="22"/>
          <w:szCs w:val="22"/>
        </w:rPr>
        <w:t>17</w:t>
      </w:r>
      <w:r w:rsidRPr="002C1131">
        <w:rPr>
          <w:rFonts w:ascii="Times New Roman" w:hAnsi="Times New Roman"/>
          <w:sz w:val="22"/>
          <w:szCs w:val="22"/>
        </w:rPr>
        <w:t xml:space="preserve"> de </w:t>
      </w:r>
      <w:r w:rsidR="00AF3BBF" w:rsidRPr="002C1131">
        <w:rPr>
          <w:rFonts w:ascii="Times New Roman" w:hAnsi="Times New Roman"/>
          <w:sz w:val="22"/>
          <w:szCs w:val="22"/>
        </w:rPr>
        <w:t xml:space="preserve">novembro </w:t>
      </w:r>
      <w:r w:rsidRPr="002C1131">
        <w:rPr>
          <w:rFonts w:ascii="Times New Roman" w:hAnsi="Times New Roman"/>
          <w:sz w:val="22"/>
          <w:szCs w:val="22"/>
        </w:rPr>
        <w:t>de 2017.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F3BBF" w:rsidRDefault="00AF3BBF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C1131" w:rsidRPr="00EC2866" w:rsidRDefault="002C1131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EC2866">
        <w:rPr>
          <w:rFonts w:ascii="Times New Roman" w:hAnsi="Times New Roman"/>
          <w:b/>
          <w:sz w:val="22"/>
          <w:szCs w:val="22"/>
        </w:rPr>
        <w:t>Joaquim Eduardo Vidal Haas</w:t>
      </w:r>
    </w:p>
    <w:p w:rsidR="006412E6" w:rsidRDefault="009171B4" w:rsidP="008250A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  <w:sectPr w:rsidR="006412E6" w:rsidSect="00A075AA">
          <w:headerReference w:type="default" r:id="rId8"/>
          <w:footerReference w:type="default" r:id="rId9"/>
          <w:pgSz w:w="11900" w:h="16840"/>
          <w:pgMar w:top="1985" w:right="851" w:bottom="1559" w:left="1418" w:header="1327" w:footer="584" w:gutter="0"/>
          <w:cols w:space="708"/>
          <w:docGrid w:linePitch="326"/>
        </w:sectPr>
      </w:pPr>
      <w:r w:rsidRPr="00EC2866">
        <w:rPr>
          <w:rFonts w:ascii="Times New Roman" w:hAnsi="Times New Roman"/>
          <w:sz w:val="22"/>
          <w:szCs w:val="22"/>
        </w:rPr>
        <w:t>Presidente do CAU/RS</w:t>
      </w:r>
      <w:r w:rsidRPr="00EC2866">
        <w:rPr>
          <w:rFonts w:ascii="Times New Roman" w:hAnsi="Times New Roman"/>
          <w:sz w:val="22"/>
          <w:szCs w:val="22"/>
        </w:rPr>
        <w:br w:type="page"/>
      </w:r>
    </w:p>
    <w:p w:rsidR="009171B4" w:rsidRPr="008250A1" w:rsidRDefault="00AF3BBF" w:rsidP="008250A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lang w:eastAsia="pt-BR"/>
        </w:rPr>
        <w:lastRenderedPageBreak/>
        <w:t>79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171B4">
        <w:rPr>
          <w:rFonts w:ascii="Times New Roman" w:hAnsi="Times New Roman"/>
          <w:b/>
          <w:bCs/>
          <w:lang w:eastAsia="pt-BR"/>
        </w:rPr>
        <w:t>ORDINÁRIA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9171B4" w:rsidRPr="008D7E43" w:rsidRDefault="009171B4" w:rsidP="009171B4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9171B4" w:rsidRPr="008D7E43" w:rsidRDefault="009171B4" w:rsidP="009171B4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4B4CEC" w:rsidRDefault="004B4CEC" w:rsidP="004B4CEC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134"/>
        <w:gridCol w:w="1134"/>
        <w:gridCol w:w="1134"/>
        <w:gridCol w:w="1134"/>
      </w:tblGrid>
      <w:tr w:rsidR="004B4CEC" w:rsidTr="004B4CEC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EC" w:rsidRDefault="004B4C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EC" w:rsidRDefault="004B4C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Votação</w:t>
            </w:r>
          </w:p>
        </w:tc>
      </w:tr>
      <w:tr w:rsidR="004B4CEC" w:rsidTr="004B4CEC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EC" w:rsidRDefault="004B4CEC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EC" w:rsidRDefault="004B4C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EC" w:rsidRDefault="004B4C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EC" w:rsidRDefault="004B4C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Abst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EC" w:rsidRDefault="004B4C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Ausênc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4B4CEC" w:rsidTr="004B4CE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B4CEC" w:rsidRDefault="004B4C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2C113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4B4C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4B4C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4B4C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4B4CEC" w:rsidTr="004B4CE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B4CEC" w:rsidRDefault="004B4C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Rafael Ártico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2C113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4B4C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4B4C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4B4C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4B4CEC" w:rsidTr="004B4CE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B4CEC" w:rsidRDefault="004B4C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bookmarkStart w:id="0" w:name="_GoBack" w:colFirst="3" w:colLast="4"/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4B4C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4B4C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4B4CEC" w:rsidP="007F21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B4CEC" w:rsidRDefault="004B4CEC" w:rsidP="007F21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B4CEC" w:rsidTr="004B4CE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B4CEC" w:rsidRDefault="004B4C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2C113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4B4C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4B4CEC" w:rsidP="007F21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4B4CEC" w:rsidP="007F21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4B4CEC" w:rsidTr="004B4CE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B4CEC" w:rsidRDefault="004B4C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2C113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4B4C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4B4CEC" w:rsidP="007F21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4B4CEC" w:rsidP="007F21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4B4CEC" w:rsidTr="004B4CE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B4CEC" w:rsidRDefault="004B4C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Hermes De Assis </w:t>
            </w:r>
            <w:proofErr w:type="spellStart"/>
            <w:r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2C113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4B4C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4B4CEC" w:rsidP="007F21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4B4CEC" w:rsidP="007F21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4B4CEC" w:rsidTr="004B4CE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B4CEC" w:rsidRDefault="004B4C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2C113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4B4C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4B4CEC" w:rsidP="007F21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4B4CEC" w:rsidP="007F21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4B4CEC" w:rsidTr="004B4CE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B4CEC" w:rsidRDefault="004B4C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2C113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4B4C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4B4CEC" w:rsidP="007F21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4B4CEC" w:rsidP="007F21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4B4CEC" w:rsidTr="004B4CE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B4CEC" w:rsidRDefault="004B4C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2C113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4B4C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4B4CEC" w:rsidP="007F21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4B4CEC" w:rsidP="007F21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4B4CEC" w:rsidTr="004B4CE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B4CEC" w:rsidRDefault="004B4C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Márcio </w:t>
            </w:r>
            <w:proofErr w:type="spellStart"/>
            <w:r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4B4C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4B4C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2C1131" w:rsidP="007F21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4B4CEC" w:rsidP="007F21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4B4CEC" w:rsidTr="004B4CE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B4CEC" w:rsidRDefault="004B4C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Efreu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Brignol</w:t>
            </w:r>
            <w:proofErr w:type="spellEnd"/>
            <w:r>
              <w:rPr>
                <w:rFonts w:ascii="Times New Roman" w:hAnsi="Times New Roman"/>
              </w:rPr>
              <w:t xml:space="preserve"> Quintana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4B4C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4B4C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4B4CEC" w:rsidP="007F21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B4CEC" w:rsidRDefault="004B4CEC" w:rsidP="007F21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B4CEC" w:rsidTr="004B4CE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B4CEC" w:rsidRDefault="004B4C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2C113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4B4C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4B4CEC" w:rsidP="007F21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4B4CEC" w:rsidP="007F21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4B4CEC" w:rsidTr="004B4CE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B4CEC" w:rsidRDefault="004B4C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2C113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4B4C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4B4CEC" w:rsidP="007F21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4B4CEC" w:rsidP="007F21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4B4CEC" w:rsidTr="004B4CE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B4CEC" w:rsidRDefault="004B4C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2C113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4B4C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4B4CEC" w:rsidP="007F21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4B4CEC" w:rsidP="007F21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4B4CEC" w:rsidTr="004B4CE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B4CEC" w:rsidRDefault="004B4C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2C113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4B4C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4B4CEC" w:rsidP="007F21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4B4CEC" w:rsidP="007F21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4B4CEC" w:rsidTr="004B4CE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B4CEC" w:rsidRDefault="004B4C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2C113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4B4C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4B4CEC" w:rsidP="007F21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4B4CEC" w:rsidP="007F21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4B4CEC" w:rsidTr="004B4CE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B4CEC" w:rsidRDefault="004B4C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4B4C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4B4C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4B4CEC" w:rsidP="007F21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B4CEC" w:rsidRDefault="004B4CEC" w:rsidP="007F21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B4CEC" w:rsidTr="004B4CE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B4CEC" w:rsidRDefault="004B4C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Sílvia Monteiro </w:t>
            </w:r>
            <w:proofErr w:type="spellStart"/>
            <w:r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2C113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4B4C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4B4CEC" w:rsidP="007F21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4CEC" w:rsidRDefault="004B4CEC" w:rsidP="007F21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bookmarkEnd w:id="0"/>
    </w:tbl>
    <w:p w:rsidR="009171B4" w:rsidRPr="008D7E43" w:rsidRDefault="009171B4" w:rsidP="009171B4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AF3BBF">
              <w:rPr>
                <w:rFonts w:ascii="Times New Roman" w:hAnsi="Times New Roman"/>
              </w:rPr>
              <w:t>79</w:t>
            </w:r>
            <w:r>
              <w:rPr>
                <w:rFonts w:ascii="Times New Roman" w:hAnsi="Times New Roman"/>
              </w:rPr>
              <w:t>ª Sessão Plenária Ordinária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A97750" w:rsidRDefault="00D01FD6" w:rsidP="00DA32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AF3BBF" w:rsidRPr="007C7202">
              <w:rPr>
                <w:rFonts w:ascii="Times New Roman" w:hAnsi="Times New Roman"/>
              </w:rPr>
              <w:t>17</w:t>
            </w:r>
            <w:r w:rsidRPr="007C7202">
              <w:rPr>
                <w:rFonts w:ascii="Times New Roman" w:hAnsi="Times New Roman"/>
              </w:rPr>
              <w:t>/</w:t>
            </w:r>
            <w:r w:rsidR="00AF3BBF" w:rsidRPr="007C7202">
              <w:rPr>
                <w:rFonts w:ascii="Times New Roman" w:hAnsi="Times New Roman"/>
              </w:rPr>
              <w:t>11</w:t>
            </w:r>
            <w:r w:rsidR="009171B4" w:rsidRPr="007C7202">
              <w:rPr>
                <w:rFonts w:ascii="Times New Roman" w:hAnsi="Times New Roman"/>
              </w:rPr>
              <w:t>/2017</w:t>
            </w:r>
          </w:p>
          <w:p w:rsidR="00D01FD6" w:rsidRPr="008D7E43" w:rsidRDefault="009171B4" w:rsidP="00DA326C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149F0">
              <w:rPr>
                <w:rFonts w:ascii="Times New Roman" w:hAnsi="Times New Roman"/>
              </w:rPr>
              <w:t>DPL Nº 81</w:t>
            </w:r>
            <w:r w:rsidR="00754DE0">
              <w:rPr>
                <w:rFonts w:ascii="Times New Roman" w:hAnsi="Times New Roman"/>
              </w:rPr>
              <w:t>6</w:t>
            </w:r>
            <w:r w:rsidR="002149F0" w:rsidRPr="00963782">
              <w:rPr>
                <w:rFonts w:ascii="Times New Roman" w:hAnsi="Times New Roman"/>
              </w:rPr>
              <w:t xml:space="preserve">/2017 - Aprova </w:t>
            </w:r>
            <w:r w:rsidR="002149F0" w:rsidRPr="00D0128E">
              <w:rPr>
                <w:rFonts w:ascii="Times New Roman" w:hAnsi="Times New Roman"/>
              </w:rPr>
              <w:t>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ficou paralisado, pendente de despacho ou julgamento, por mais de três anos</w:t>
            </w:r>
            <w:r w:rsidR="002149F0" w:rsidRPr="00963782">
              <w:rPr>
                <w:rFonts w:ascii="Times New Roman" w:hAnsi="Times New Roman"/>
              </w:rPr>
              <w:t>.</w:t>
            </w:r>
          </w:p>
        </w:tc>
      </w:tr>
      <w:tr w:rsidR="009171B4" w:rsidRPr="008D7E43" w:rsidTr="00DA326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71B4" w:rsidRPr="002C1131" w:rsidRDefault="009171B4" w:rsidP="002C1131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C1131">
              <w:rPr>
                <w:rFonts w:ascii="Times New Roman" w:hAnsi="Times New Roman"/>
                <w:b/>
                <w:color w:val="000000" w:themeColor="text1"/>
              </w:rPr>
              <w:t xml:space="preserve">Resultado da votação: Sim </w:t>
            </w:r>
            <w:r w:rsidRPr="002C1131">
              <w:rPr>
                <w:rFonts w:ascii="Times New Roman" w:hAnsi="Times New Roman"/>
                <w:color w:val="000000" w:themeColor="text1"/>
              </w:rPr>
              <w:t>(1</w:t>
            </w:r>
            <w:r w:rsidR="002C1131" w:rsidRPr="002C1131">
              <w:rPr>
                <w:rFonts w:ascii="Times New Roman" w:hAnsi="Times New Roman"/>
                <w:color w:val="000000" w:themeColor="text1"/>
              </w:rPr>
              <w:t>4</w:t>
            </w:r>
            <w:r w:rsidRPr="002C1131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2C1131">
              <w:rPr>
                <w:rFonts w:ascii="Times New Roman" w:hAnsi="Times New Roman"/>
                <w:b/>
                <w:color w:val="000000" w:themeColor="text1"/>
              </w:rPr>
              <w:t xml:space="preserve">Não </w:t>
            </w:r>
            <w:r w:rsidRPr="002C1131">
              <w:rPr>
                <w:rFonts w:ascii="Times New Roman" w:hAnsi="Times New Roman"/>
                <w:color w:val="000000" w:themeColor="text1"/>
              </w:rPr>
              <w:t xml:space="preserve">(0) </w:t>
            </w:r>
            <w:r w:rsidRPr="002C1131">
              <w:rPr>
                <w:rFonts w:ascii="Times New Roman" w:hAnsi="Times New Roman"/>
                <w:b/>
                <w:color w:val="000000" w:themeColor="text1"/>
              </w:rPr>
              <w:t xml:space="preserve">Abstenções </w:t>
            </w:r>
            <w:r w:rsidRPr="002C1131">
              <w:rPr>
                <w:rFonts w:ascii="Times New Roman" w:hAnsi="Times New Roman"/>
                <w:color w:val="000000" w:themeColor="text1"/>
              </w:rPr>
              <w:t>(</w:t>
            </w:r>
            <w:r w:rsidR="002C1131" w:rsidRPr="002C1131">
              <w:rPr>
                <w:rFonts w:ascii="Times New Roman" w:hAnsi="Times New Roman"/>
                <w:color w:val="000000" w:themeColor="text1"/>
              </w:rPr>
              <w:t>01</w:t>
            </w:r>
            <w:r w:rsidRPr="002C1131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2C1131">
              <w:rPr>
                <w:rFonts w:ascii="Times New Roman" w:hAnsi="Times New Roman"/>
                <w:b/>
                <w:color w:val="000000" w:themeColor="text1"/>
              </w:rPr>
              <w:t xml:space="preserve">Ausências </w:t>
            </w:r>
            <w:r w:rsidRPr="002C1131">
              <w:rPr>
                <w:rFonts w:ascii="Times New Roman" w:hAnsi="Times New Roman"/>
                <w:color w:val="000000" w:themeColor="text1"/>
              </w:rPr>
              <w:t>(</w:t>
            </w:r>
            <w:r w:rsidR="002C1131" w:rsidRPr="002C1131">
              <w:rPr>
                <w:rFonts w:ascii="Times New Roman" w:hAnsi="Times New Roman"/>
                <w:color w:val="000000" w:themeColor="text1"/>
              </w:rPr>
              <w:t>03</w:t>
            </w:r>
            <w:r w:rsidRPr="002C1131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2C1131">
              <w:rPr>
                <w:rFonts w:ascii="Times New Roman" w:hAnsi="Times New Roman"/>
                <w:b/>
                <w:color w:val="000000" w:themeColor="text1"/>
              </w:rPr>
              <w:t xml:space="preserve">Total </w:t>
            </w:r>
            <w:r w:rsidRPr="002C1131">
              <w:rPr>
                <w:rFonts w:ascii="Times New Roman" w:hAnsi="Times New Roman"/>
                <w:color w:val="000000" w:themeColor="text1"/>
              </w:rPr>
              <w:t>(18)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7C7202" w:rsidRDefault="009171B4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  <w:r w:rsidR="007C7202">
              <w:rPr>
                <w:rFonts w:ascii="Times New Roman" w:hAnsi="Times New Roman"/>
              </w:rPr>
              <w:t>Não houve.</w:t>
            </w:r>
          </w:p>
        </w:tc>
      </w:tr>
      <w:tr w:rsidR="009171B4" w:rsidRPr="008D7E43" w:rsidTr="00DA326C">
        <w:trPr>
          <w:trHeight w:val="257"/>
        </w:trPr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377314" w:rsidRDefault="00377314" w:rsidP="006412E6">
      <w:pPr>
        <w:rPr>
          <w:rFonts w:ascii="Times New Roman" w:hAnsi="Times New Roman"/>
          <w:b/>
        </w:rPr>
      </w:pPr>
    </w:p>
    <w:sectPr w:rsidR="00377314" w:rsidSect="002C1131">
      <w:pgSz w:w="11900" w:h="16840"/>
      <w:pgMar w:top="1135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0CF" w:rsidRDefault="005A60CF">
      <w:r>
        <w:separator/>
      </w:r>
    </w:p>
  </w:endnote>
  <w:endnote w:type="continuationSeparator" w:id="0">
    <w:p w:rsidR="005A60CF" w:rsidRDefault="005A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1F028B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544DC" w:rsidRDefault="005544DC" w:rsidP="005544DC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0CF" w:rsidRDefault="005A60CF">
      <w:r>
        <w:separator/>
      </w:r>
    </w:p>
  </w:footnote>
  <w:footnote w:type="continuationSeparator" w:id="0">
    <w:p w:rsidR="005A60CF" w:rsidRDefault="005A6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24C77"/>
    <w:rsid w:val="0002597B"/>
    <w:rsid w:val="0004768C"/>
    <w:rsid w:val="00054A05"/>
    <w:rsid w:val="00066A4C"/>
    <w:rsid w:val="000705A5"/>
    <w:rsid w:val="00074010"/>
    <w:rsid w:val="0011454F"/>
    <w:rsid w:val="00116921"/>
    <w:rsid w:val="00145955"/>
    <w:rsid w:val="00172094"/>
    <w:rsid w:val="00182BA3"/>
    <w:rsid w:val="00185CB7"/>
    <w:rsid w:val="001867B4"/>
    <w:rsid w:val="001873ED"/>
    <w:rsid w:val="001A3957"/>
    <w:rsid w:val="001A3AE0"/>
    <w:rsid w:val="001A63E1"/>
    <w:rsid w:val="001A6713"/>
    <w:rsid w:val="001E5766"/>
    <w:rsid w:val="001E7572"/>
    <w:rsid w:val="002149F0"/>
    <w:rsid w:val="0022485E"/>
    <w:rsid w:val="0024743F"/>
    <w:rsid w:val="00274298"/>
    <w:rsid w:val="00274BB4"/>
    <w:rsid w:val="00286EB6"/>
    <w:rsid w:val="002942EE"/>
    <w:rsid w:val="002A0D3D"/>
    <w:rsid w:val="002C1131"/>
    <w:rsid w:val="002D5FEB"/>
    <w:rsid w:val="002D62FF"/>
    <w:rsid w:val="0031792E"/>
    <w:rsid w:val="0032712D"/>
    <w:rsid w:val="0033371D"/>
    <w:rsid w:val="0034040C"/>
    <w:rsid w:val="003419EA"/>
    <w:rsid w:val="003533D1"/>
    <w:rsid w:val="00353975"/>
    <w:rsid w:val="00355CCF"/>
    <w:rsid w:val="00356D3C"/>
    <w:rsid w:val="0036307B"/>
    <w:rsid w:val="00377314"/>
    <w:rsid w:val="003927D8"/>
    <w:rsid w:val="003B1803"/>
    <w:rsid w:val="003D5EB0"/>
    <w:rsid w:val="00406458"/>
    <w:rsid w:val="004349D7"/>
    <w:rsid w:val="00465302"/>
    <w:rsid w:val="004714FB"/>
    <w:rsid w:val="00491AA4"/>
    <w:rsid w:val="00492867"/>
    <w:rsid w:val="00497DEC"/>
    <w:rsid w:val="004B4CEC"/>
    <w:rsid w:val="004B688D"/>
    <w:rsid w:val="004E5752"/>
    <w:rsid w:val="00510345"/>
    <w:rsid w:val="00510714"/>
    <w:rsid w:val="005161B0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A4689"/>
    <w:rsid w:val="005A60CF"/>
    <w:rsid w:val="005C16DC"/>
    <w:rsid w:val="005C6C10"/>
    <w:rsid w:val="005D1B77"/>
    <w:rsid w:val="005E7C3B"/>
    <w:rsid w:val="005F21B1"/>
    <w:rsid w:val="005F2A2D"/>
    <w:rsid w:val="005F7A1F"/>
    <w:rsid w:val="006117B1"/>
    <w:rsid w:val="00613325"/>
    <w:rsid w:val="0061637B"/>
    <w:rsid w:val="00632D49"/>
    <w:rsid w:val="006412E6"/>
    <w:rsid w:val="00672546"/>
    <w:rsid w:val="00690092"/>
    <w:rsid w:val="006B0F63"/>
    <w:rsid w:val="006E5F1A"/>
    <w:rsid w:val="006F06A9"/>
    <w:rsid w:val="006F50BD"/>
    <w:rsid w:val="00701B22"/>
    <w:rsid w:val="00710233"/>
    <w:rsid w:val="007116CC"/>
    <w:rsid w:val="007250BD"/>
    <w:rsid w:val="00742555"/>
    <w:rsid w:val="00751372"/>
    <w:rsid w:val="00754DE0"/>
    <w:rsid w:val="0075615C"/>
    <w:rsid w:val="007657A6"/>
    <w:rsid w:val="0079103E"/>
    <w:rsid w:val="00791EFE"/>
    <w:rsid w:val="007938BC"/>
    <w:rsid w:val="007C7202"/>
    <w:rsid w:val="007F21F9"/>
    <w:rsid w:val="007F5BAC"/>
    <w:rsid w:val="00805A4C"/>
    <w:rsid w:val="008115D6"/>
    <w:rsid w:val="008250A1"/>
    <w:rsid w:val="0083047E"/>
    <w:rsid w:val="0084303C"/>
    <w:rsid w:val="00845205"/>
    <w:rsid w:val="0084734D"/>
    <w:rsid w:val="00852EC9"/>
    <w:rsid w:val="00887FB0"/>
    <w:rsid w:val="008973EF"/>
    <w:rsid w:val="008B147F"/>
    <w:rsid w:val="008C3A72"/>
    <w:rsid w:val="008D4E17"/>
    <w:rsid w:val="008D5C60"/>
    <w:rsid w:val="008E02C7"/>
    <w:rsid w:val="008E10AD"/>
    <w:rsid w:val="008E5C3C"/>
    <w:rsid w:val="008E5E24"/>
    <w:rsid w:val="00901807"/>
    <w:rsid w:val="009171B4"/>
    <w:rsid w:val="0092393C"/>
    <w:rsid w:val="00964726"/>
    <w:rsid w:val="00985691"/>
    <w:rsid w:val="009A77F2"/>
    <w:rsid w:val="009B393D"/>
    <w:rsid w:val="009E2C03"/>
    <w:rsid w:val="00A003CE"/>
    <w:rsid w:val="00A012DF"/>
    <w:rsid w:val="00A075AA"/>
    <w:rsid w:val="00A10AE9"/>
    <w:rsid w:val="00A3336E"/>
    <w:rsid w:val="00A43FB2"/>
    <w:rsid w:val="00A443C9"/>
    <w:rsid w:val="00A50EF4"/>
    <w:rsid w:val="00A578BE"/>
    <w:rsid w:val="00A70DDF"/>
    <w:rsid w:val="00A75E58"/>
    <w:rsid w:val="00AA3250"/>
    <w:rsid w:val="00AA6FA9"/>
    <w:rsid w:val="00AB2D89"/>
    <w:rsid w:val="00AB5B98"/>
    <w:rsid w:val="00AC5DF9"/>
    <w:rsid w:val="00AC7399"/>
    <w:rsid w:val="00AF3329"/>
    <w:rsid w:val="00AF3BBF"/>
    <w:rsid w:val="00AF5B10"/>
    <w:rsid w:val="00B00BE6"/>
    <w:rsid w:val="00B17BB6"/>
    <w:rsid w:val="00B24C53"/>
    <w:rsid w:val="00B3143D"/>
    <w:rsid w:val="00B65E35"/>
    <w:rsid w:val="00B67EC3"/>
    <w:rsid w:val="00B867E8"/>
    <w:rsid w:val="00BA4550"/>
    <w:rsid w:val="00BA46CA"/>
    <w:rsid w:val="00BA54A4"/>
    <w:rsid w:val="00BB6B3C"/>
    <w:rsid w:val="00BC3184"/>
    <w:rsid w:val="00BD0B40"/>
    <w:rsid w:val="00BE43F9"/>
    <w:rsid w:val="00BE7136"/>
    <w:rsid w:val="00BF1CFA"/>
    <w:rsid w:val="00C32772"/>
    <w:rsid w:val="00C37DE3"/>
    <w:rsid w:val="00C50B47"/>
    <w:rsid w:val="00CA42DC"/>
    <w:rsid w:val="00CB5759"/>
    <w:rsid w:val="00CC101A"/>
    <w:rsid w:val="00CD2C0A"/>
    <w:rsid w:val="00D0149F"/>
    <w:rsid w:val="00D01FD6"/>
    <w:rsid w:val="00D03D3D"/>
    <w:rsid w:val="00D14B40"/>
    <w:rsid w:val="00D223E5"/>
    <w:rsid w:val="00D350C4"/>
    <w:rsid w:val="00D40057"/>
    <w:rsid w:val="00D41FE4"/>
    <w:rsid w:val="00DA155E"/>
    <w:rsid w:val="00DA7D82"/>
    <w:rsid w:val="00DB7B90"/>
    <w:rsid w:val="00DD15F0"/>
    <w:rsid w:val="00DD4220"/>
    <w:rsid w:val="00DE1421"/>
    <w:rsid w:val="00DF0665"/>
    <w:rsid w:val="00DF7128"/>
    <w:rsid w:val="00E02F99"/>
    <w:rsid w:val="00E07549"/>
    <w:rsid w:val="00E30ABB"/>
    <w:rsid w:val="00E33E23"/>
    <w:rsid w:val="00E43567"/>
    <w:rsid w:val="00E91BAC"/>
    <w:rsid w:val="00EA4014"/>
    <w:rsid w:val="00EC6B3A"/>
    <w:rsid w:val="00EC7D94"/>
    <w:rsid w:val="00ED2016"/>
    <w:rsid w:val="00ED4330"/>
    <w:rsid w:val="00ED4B11"/>
    <w:rsid w:val="00EF146D"/>
    <w:rsid w:val="00F027BD"/>
    <w:rsid w:val="00F056FB"/>
    <w:rsid w:val="00F14309"/>
    <w:rsid w:val="00F2777B"/>
    <w:rsid w:val="00F358B1"/>
    <w:rsid w:val="00F46E24"/>
    <w:rsid w:val="00F5126A"/>
    <w:rsid w:val="00F568DB"/>
    <w:rsid w:val="00F707B7"/>
    <w:rsid w:val="00F95809"/>
    <w:rsid w:val="00FA6056"/>
    <w:rsid w:val="00FA70A1"/>
    <w:rsid w:val="00FB072C"/>
    <w:rsid w:val="00FC7320"/>
    <w:rsid w:val="00FD0340"/>
    <w:rsid w:val="00FE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56F1A5-01F4-4907-A6D0-8A82F58B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6EB5B-4918-4AA5-9918-16B6D7BE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4</Pages>
  <Words>660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Caroline Helvig Wanderlei</cp:lastModifiedBy>
  <cp:revision>95</cp:revision>
  <cp:lastPrinted>2017-11-22T12:28:00Z</cp:lastPrinted>
  <dcterms:created xsi:type="dcterms:W3CDTF">2016-03-11T14:55:00Z</dcterms:created>
  <dcterms:modified xsi:type="dcterms:W3CDTF">2017-11-22T12:28:00Z</dcterms:modified>
</cp:coreProperties>
</file>